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4224" w14:textId="77777777" w:rsidR="001F5611" w:rsidRDefault="001F5611" w:rsidP="001F5611">
      <w:r>
        <w:t xml:space="preserve">TEST 1 </w:t>
      </w:r>
    </w:p>
    <w:p w14:paraId="2C9658FF" w14:textId="0F2C7A2C" w:rsidR="001F5611" w:rsidRDefault="001F5611" w:rsidP="001F5611">
      <w:pPr>
        <w:pStyle w:val="Odstavecseseznamem"/>
        <w:numPr>
          <w:ilvl w:val="0"/>
          <w:numId w:val="1"/>
        </w:numPr>
      </w:pPr>
      <w:r>
        <w:t>V pedagogickém kontextu znamená „dramatizace“ obvykle převedení nějaké učební látky do podoby hrané scénky. Ve vlastním obecném smyslu znamená dramatizace přetvoření původně epické, obvykle prozaické literární látky, někdy však také lyrické předlohy, do dramatického tvaru.</w:t>
      </w:r>
    </w:p>
    <w:p w14:paraId="1EE0F91E" w14:textId="77777777" w:rsidR="001F5611" w:rsidRDefault="001F5611" w:rsidP="001F5611"/>
    <w:p w14:paraId="37C1BC81" w14:textId="77777777" w:rsidR="001F5611" w:rsidRDefault="001F5611" w:rsidP="001F5611">
      <w:r>
        <w:t>Vyberte jednu z nabízených možností:</w:t>
      </w:r>
    </w:p>
    <w:p w14:paraId="1E697B14" w14:textId="77777777" w:rsidR="001F5611" w:rsidRDefault="001F5611" w:rsidP="001F5611">
      <w:r>
        <w:t>Pravda</w:t>
      </w:r>
    </w:p>
    <w:p w14:paraId="03802292" w14:textId="0B3940A3" w:rsidR="00FE09D4" w:rsidRDefault="001F5611" w:rsidP="001F5611">
      <w:r>
        <w:t>Nepravda</w:t>
      </w:r>
    </w:p>
    <w:p w14:paraId="278B6D9E" w14:textId="7D5F373C" w:rsidR="001F5611" w:rsidRDefault="001F5611" w:rsidP="001F5611">
      <w:r>
        <w:tab/>
        <w:t xml:space="preserve">2. </w:t>
      </w:r>
      <w:r>
        <w:t>Dramatizace v každodenní mezilidské komunikaci: je chápána jako výraz pro aktivitu jednoho nebo více subjektů komunikace, která původně poklidnému procesu verbální či nonverbální interakce dodává prvky napětí, nadsázky a zveličení.</w:t>
      </w:r>
    </w:p>
    <w:p w14:paraId="2AF917D9" w14:textId="77777777" w:rsidR="001F5611" w:rsidRDefault="001F5611" w:rsidP="001F5611"/>
    <w:p w14:paraId="3114A451" w14:textId="77777777" w:rsidR="001F5611" w:rsidRDefault="001F5611" w:rsidP="001F5611">
      <w:r>
        <w:t>Vyberte jednu z nabízených možností:</w:t>
      </w:r>
    </w:p>
    <w:p w14:paraId="7FF09203" w14:textId="77777777" w:rsidR="001F5611" w:rsidRDefault="001F5611" w:rsidP="001F5611">
      <w:r>
        <w:t>Pravda</w:t>
      </w:r>
    </w:p>
    <w:p w14:paraId="2E7173B9" w14:textId="4B1E6E15" w:rsidR="001F5611" w:rsidRDefault="001F5611" w:rsidP="001F5611">
      <w:r>
        <w:t>Nepravda</w:t>
      </w:r>
    </w:p>
    <w:p w14:paraId="677F232D" w14:textId="4A2888BC" w:rsidR="001F5611" w:rsidRPr="001F5611" w:rsidRDefault="001F5611" w:rsidP="001F5611">
      <w:pPr>
        <w:pStyle w:val="Odstavecseseznamem"/>
        <w:numPr>
          <w:ilvl w:val="0"/>
          <w:numId w:val="2"/>
        </w:numPr>
        <w:spacing w:line="240" w:lineRule="auto"/>
        <w:rPr>
          <w:rFonts w:ascii="Open Sans" w:eastAsia="Times New Roman" w:hAnsi="Open Sans" w:cs="Open Sans"/>
          <w:color w:val="333333"/>
          <w:sz w:val="21"/>
          <w:szCs w:val="21"/>
          <w:lang w:eastAsia="cs-CZ"/>
        </w:rPr>
      </w:pPr>
      <w:r w:rsidRPr="001F5611">
        <w:rPr>
          <w:rFonts w:ascii="Open Sans" w:eastAsia="Times New Roman" w:hAnsi="Open Sans" w:cs="Open Sans"/>
          <w:color w:val="333333"/>
          <w:sz w:val="21"/>
          <w:szCs w:val="21"/>
          <w:lang w:eastAsia="cs-CZ"/>
        </w:rPr>
        <w:t>Dramatizace v žurnalistickém diskurzu: označuje se jí většinou událost či série událostí, které mají neočekávaný průběh a velmi těžko předvídatelné vyústění, což u účastníků i přihlížejících vzbuzuje pocity napětí.</w:t>
      </w:r>
    </w:p>
    <w:p w14:paraId="137567C4" w14:textId="77777777" w:rsidR="001F5611" w:rsidRPr="001F5611" w:rsidRDefault="001F5611" w:rsidP="001F5611">
      <w:pPr>
        <w:spacing w:after="0" w:line="240" w:lineRule="auto"/>
        <w:rPr>
          <w:rFonts w:ascii="Open Sans" w:eastAsia="Times New Roman" w:hAnsi="Open Sans" w:cs="Open Sans"/>
          <w:color w:val="333333"/>
          <w:sz w:val="21"/>
          <w:szCs w:val="21"/>
          <w:lang w:eastAsia="cs-CZ"/>
        </w:rPr>
      </w:pPr>
      <w:r w:rsidRPr="001F5611">
        <w:rPr>
          <w:rFonts w:ascii="Open Sans" w:eastAsia="Times New Roman" w:hAnsi="Open Sans" w:cs="Open Sans"/>
          <w:color w:val="333333"/>
          <w:sz w:val="21"/>
          <w:szCs w:val="21"/>
          <w:lang w:eastAsia="cs-CZ"/>
        </w:rPr>
        <w:t>Vyberte jednu z nabízených možností:</w:t>
      </w:r>
    </w:p>
    <w:p w14:paraId="1A1A8BB1" w14:textId="378A5EDA" w:rsidR="001F5611" w:rsidRPr="001F5611" w:rsidRDefault="001F5611" w:rsidP="001F5611">
      <w:pPr>
        <w:spacing w:after="0" w:line="240" w:lineRule="auto"/>
        <w:rPr>
          <w:rFonts w:ascii="Open Sans" w:eastAsia="Times New Roman" w:hAnsi="Open Sans" w:cs="Open Sans"/>
          <w:color w:val="333333"/>
          <w:sz w:val="21"/>
          <w:szCs w:val="21"/>
          <w:lang w:eastAsia="cs-CZ"/>
        </w:rPr>
      </w:pPr>
      <w:r w:rsidRPr="001F5611">
        <w:rPr>
          <w:rFonts w:ascii="Open Sans" w:eastAsia="Times New Roman" w:hAnsi="Open Sans" w:cs="Open Sans"/>
          <w:color w:val="333333"/>
          <w:sz w:val="21"/>
          <w:szCs w:val="21"/>
          <w:lang w:eastAsia="cs-CZ"/>
        </w:rPr>
        <w:object w:dxaOrig="1440" w:dyaOrig="1440" w14:anchorId="3ED5E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5pt;height:14pt" o:ole="">
            <v:imagedata r:id="rId5" o:title=""/>
          </v:shape>
          <w:control r:id="rId6" w:name="DefaultOcxName" w:shapeid="_x0000_i1030"/>
        </w:object>
      </w:r>
      <w:r w:rsidRPr="001F5611">
        <w:rPr>
          <w:rFonts w:ascii="Open Sans" w:eastAsia="Times New Roman" w:hAnsi="Open Sans" w:cs="Open Sans"/>
          <w:color w:val="333333"/>
          <w:sz w:val="21"/>
          <w:szCs w:val="21"/>
          <w:lang w:eastAsia="cs-CZ"/>
        </w:rPr>
        <w:t>Pravda</w:t>
      </w:r>
    </w:p>
    <w:p w14:paraId="076DD5B4" w14:textId="47233F70" w:rsidR="001F5611" w:rsidRPr="001F5611" w:rsidRDefault="001F5611" w:rsidP="001F5611">
      <w:pPr>
        <w:spacing w:after="72" w:line="240" w:lineRule="auto"/>
        <w:rPr>
          <w:rFonts w:ascii="Open Sans" w:eastAsia="Times New Roman" w:hAnsi="Open Sans" w:cs="Open Sans"/>
          <w:color w:val="333333"/>
          <w:sz w:val="21"/>
          <w:szCs w:val="21"/>
          <w:lang w:eastAsia="cs-CZ"/>
        </w:rPr>
      </w:pPr>
      <w:r w:rsidRPr="001F5611">
        <w:rPr>
          <w:rFonts w:ascii="Open Sans" w:eastAsia="Times New Roman" w:hAnsi="Open Sans" w:cs="Open Sans"/>
          <w:color w:val="333333"/>
          <w:sz w:val="21"/>
          <w:szCs w:val="21"/>
          <w:lang w:eastAsia="cs-CZ"/>
        </w:rPr>
        <w:object w:dxaOrig="1440" w:dyaOrig="1440" w14:anchorId="2FDDB540">
          <v:shape id="_x0000_i1029" type="#_x0000_t75" style="width:16.5pt;height:14pt" o:ole="">
            <v:imagedata r:id="rId5" o:title=""/>
          </v:shape>
          <w:control r:id="rId7" w:name="DefaultOcxName1" w:shapeid="_x0000_i1029"/>
        </w:object>
      </w:r>
      <w:r w:rsidRPr="001F5611">
        <w:rPr>
          <w:rFonts w:ascii="Open Sans" w:eastAsia="Times New Roman" w:hAnsi="Open Sans" w:cs="Open Sans"/>
          <w:color w:val="333333"/>
          <w:sz w:val="21"/>
          <w:szCs w:val="21"/>
          <w:lang w:eastAsia="cs-CZ"/>
        </w:rPr>
        <w:t>Nepravda</w:t>
      </w:r>
    </w:p>
    <w:p w14:paraId="007DC0D7" w14:textId="77777777" w:rsidR="001F5611" w:rsidRDefault="001F5611" w:rsidP="001F5611">
      <w:pPr>
        <w:pStyle w:val="Odstavecseseznamem"/>
        <w:numPr>
          <w:ilvl w:val="0"/>
          <w:numId w:val="2"/>
        </w:numPr>
      </w:pPr>
      <w:r>
        <w:t>Dramatizace jako proces: popisuje samotný proces konstrukce dramatizovaného textu či divadelní (rozhlasové) inscenace.</w:t>
      </w:r>
    </w:p>
    <w:p w14:paraId="1F453FA2" w14:textId="77777777" w:rsidR="001F5611" w:rsidRDefault="001F5611" w:rsidP="001F5611">
      <w:pPr>
        <w:pStyle w:val="Odstavecseseznamem"/>
      </w:pPr>
      <w:r>
        <w:t>Vyberte jednu z nabízených možností:</w:t>
      </w:r>
    </w:p>
    <w:p w14:paraId="3EA6DD07" w14:textId="77777777" w:rsidR="001F5611" w:rsidRDefault="001F5611" w:rsidP="001F5611">
      <w:pPr>
        <w:pStyle w:val="Odstavecseseznamem"/>
      </w:pPr>
      <w:r>
        <w:t>Pravda</w:t>
      </w:r>
    </w:p>
    <w:p w14:paraId="04283514" w14:textId="44D1B044" w:rsidR="001F5611" w:rsidRDefault="001F5611" w:rsidP="001F5611">
      <w:pPr>
        <w:pStyle w:val="Odstavecseseznamem"/>
      </w:pPr>
      <w:r>
        <w:t>Nepravda</w:t>
      </w:r>
    </w:p>
    <w:p w14:paraId="3B63ED6E" w14:textId="03986ECE" w:rsidR="001F5611" w:rsidRDefault="001F5611" w:rsidP="001F5611">
      <w:pPr>
        <w:pStyle w:val="Odstavecseseznamem"/>
      </w:pPr>
    </w:p>
    <w:p w14:paraId="76005088" w14:textId="77777777" w:rsidR="001F5611" w:rsidRDefault="001F5611" w:rsidP="001F5611">
      <w:pPr>
        <w:pStyle w:val="Odstavecseseznamem"/>
      </w:pPr>
      <w:r>
        <w:t xml:space="preserve">Dramatizace jako typ narativní strategie epického textu (tzv. nepravé dramatizace): A. rozlišení mezi typy vypravěčů (dramatizovaní a nedramatizovaní vypravěči) B. dramatizovaná scéna C. typ </w:t>
      </w:r>
      <w:proofErr w:type="spellStart"/>
      <w:r>
        <w:t>ich</w:t>
      </w:r>
      <w:proofErr w:type="spellEnd"/>
      <w:r>
        <w:t>-formového vypravěče, který děj pouze nezprostředkovává, ale jako jedna z postav se na něm přímo také podílí D. specifický způsob ozvláštnění vyprávěcího aktu</w:t>
      </w:r>
    </w:p>
    <w:p w14:paraId="051E5AD6" w14:textId="77777777" w:rsidR="001F5611" w:rsidRDefault="001F5611" w:rsidP="001F5611">
      <w:pPr>
        <w:pStyle w:val="Odstavecseseznamem"/>
      </w:pPr>
    </w:p>
    <w:p w14:paraId="788F66BB" w14:textId="77777777" w:rsidR="001F5611" w:rsidRDefault="001F5611" w:rsidP="001F5611">
      <w:pPr>
        <w:pStyle w:val="Odstavecseseznamem"/>
      </w:pPr>
      <w:r>
        <w:t>Vyberte jednu z nabízených možností:</w:t>
      </w:r>
    </w:p>
    <w:p w14:paraId="30650D78" w14:textId="77777777" w:rsidR="001F5611" w:rsidRDefault="001F5611" w:rsidP="001F5611">
      <w:pPr>
        <w:pStyle w:val="Odstavecseseznamem"/>
      </w:pPr>
      <w:r>
        <w:t>Pravda</w:t>
      </w:r>
    </w:p>
    <w:p w14:paraId="09DF8026" w14:textId="2FC2800C" w:rsidR="001F5611" w:rsidRDefault="001F5611" w:rsidP="001F5611">
      <w:pPr>
        <w:pStyle w:val="Odstavecseseznamem"/>
      </w:pPr>
      <w:r>
        <w:t>Nepravda</w:t>
      </w:r>
    </w:p>
    <w:sectPr w:rsidR="001F5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12CE"/>
    <w:multiLevelType w:val="hybridMultilevel"/>
    <w:tmpl w:val="47F048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22D7F"/>
    <w:multiLevelType w:val="hybridMultilevel"/>
    <w:tmpl w:val="D08411D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11"/>
    <w:rsid w:val="001F5611"/>
    <w:rsid w:val="002C2B0C"/>
    <w:rsid w:val="004752F5"/>
    <w:rsid w:val="00FE0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4DD0"/>
  <w15:chartTrackingRefBased/>
  <w15:docId w15:val="{E519E289-D8B2-4125-B9BB-829DC56F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5611"/>
    <w:pPr>
      <w:ind w:left="720"/>
      <w:contextualSpacing/>
    </w:pPr>
  </w:style>
  <w:style w:type="paragraph" w:styleId="Normlnweb">
    <w:name w:val="Normal (Web)"/>
    <w:basedOn w:val="Normln"/>
    <w:uiPriority w:val="99"/>
    <w:semiHidden/>
    <w:unhideWhenUsed/>
    <w:rsid w:val="001F561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24577">
      <w:bodyDiv w:val="1"/>
      <w:marLeft w:val="0"/>
      <w:marRight w:val="0"/>
      <w:marTop w:val="0"/>
      <w:marBottom w:val="0"/>
      <w:divBdr>
        <w:top w:val="none" w:sz="0" w:space="0" w:color="auto"/>
        <w:left w:val="none" w:sz="0" w:space="0" w:color="auto"/>
        <w:bottom w:val="none" w:sz="0" w:space="0" w:color="auto"/>
        <w:right w:val="none" w:sz="0" w:space="0" w:color="auto"/>
      </w:divBdr>
      <w:divsChild>
        <w:div w:id="339435281">
          <w:marLeft w:val="0"/>
          <w:marRight w:val="0"/>
          <w:marTop w:val="0"/>
          <w:marBottom w:val="360"/>
          <w:divBdr>
            <w:top w:val="none" w:sz="0" w:space="0" w:color="auto"/>
            <w:left w:val="none" w:sz="0" w:space="0" w:color="auto"/>
            <w:bottom w:val="none" w:sz="0" w:space="0" w:color="auto"/>
            <w:right w:val="none" w:sz="0" w:space="0" w:color="auto"/>
          </w:divBdr>
        </w:div>
        <w:div w:id="980887015">
          <w:marLeft w:val="0"/>
          <w:marRight w:val="0"/>
          <w:marTop w:val="168"/>
          <w:marBottom w:val="72"/>
          <w:divBdr>
            <w:top w:val="none" w:sz="0" w:space="0" w:color="auto"/>
            <w:left w:val="none" w:sz="0" w:space="0" w:color="auto"/>
            <w:bottom w:val="none" w:sz="0" w:space="0" w:color="auto"/>
            <w:right w:val="none" w:sz="0" w:space="0" w:color="auto"/>
          </w:divBdr>
          <w:divsChild>
            <w:div w:id="1104113550">
              <w:marLeft w:val="0"/>
              <w:marRight w:val="0"/>
              <w:marTop w:val="0"/>
              <w:marBottom w:val="0"/>
              <w:divBdr>
                <w:top w:val="none" w:sz="0" w:space="0" w:color="auto"/>
                <w:left w:val="none" w:sz="0" w:space="0" w:color="auto"/>
                <w:bottom w:val="none" w:sz="0" w:space="0" w:color="auto"/>
                <w:right w:val="none" w:sz="0" w:space="0" w:color="auto"/>
              </w:divBdr>
            </w:div>
            <w:div w:id="1523862261">
              <w:marLeft w:val="0"/>
              <w:marRight w:val="0"/>
              <w:marTop w:val="0"/>
              <w:marBottom w:val="0"/>
              <w:divBdr>
                <w:top w:val="none" w:sz="0" w:space="0" w:color="auto"/>
                <w:left w:val="none" w:sz="0" w:space="0" w:color="auto"/>
                <w:bottom w:val="none" w:sz="0" w:space="0" w:color="auto"/>
                <w:right w:val="none" w:sz="0" w:space="0" w:color="auto"/>
              </w:divBdr>
              <w:divsChild>
                <w:div w:id="1392726982">
                  <w:marLeft w:val="0"/>
                  <w:marRight w:val="0"/>
                  <w:marTop w:val="0"/>
                  <w:marBottom w:val="0"/>
                  <w:divBdr>
                    <w:top w:val="none" w:sz="0" w:space="0" w:color="auto"/>
                    <w:left w:val="none" w:sz="0" w:space="0" w:color="auto"/>
                    <w:bottom w:val="none" w:sz="0" w:space="0" w:color="auto"/>
                    <w:right w:val="none" w:sz="0" w:space="0" w:color="auto"/>
                  </w:divBdr>
                </w:div>
                <w:div w:id="16843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1324</Characters>
  <Application>Microsoft Office Word</Application>
  <DocSecurity>0</DocSecurity>
  <Lines>11</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Zahirović Hasan, Ph.D., Mgr.</dc:creator>
  <cp:keywords/>
  <dc:description/>
  <cp:lastModifiedBy>Zahirović Hasan, Ph.D., Mgr.</cp:lastModifiedBy>
  <cp:revision>1</cp:revision>
  <dcterms:created xsi:type="dcterms:W3CDTF">2023-08-13T15:40:00Z</dcterms:created>
  <dcterms:modified xsi:type="dcterms:W3CDTF">2023-08-13T15:42:00Z</dcterms:modified>
</cp:coreProperties>
</file>