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05" w:rsidRDefault="00D31BDA" w:rsidP="00D31BDA">
      <w:pPr>
        <w:jc w:val="center"/>
        <w:rPr>
          <w:rFonts w:cs="Times New Roman"/>
          <w:b/>
          <w:sz w:val="36"/>
          <w:szCs w:val="36"/>
        </w:rPr>
      </w:pPr>
      <w:r w:rsidRPr="00D31BDA">
        <w:rPr>
          <w:rFonts w:cs="Times New Roman"/>
          <w:b/>
          <w:sz w:val="36"/>
          <w:szCs w:val="36"/>
        </w:rPr>
        <w:t>DOBA ÚROČENÍ</w:t>
      </w:r>
    </w:p>
    <w:p w:rsidR="00AD3D16" w:rsidRPr="000254F2" w:rsidRDefault="00AD3D16" w:rsidP="00AD3D16">
      <w:pPr>
        <w:rPr>
          <w:rFonts w:cs="Times New Roman"/>
          <w:b/>
          <w:sz w:val="28"/>
          <w:szCs w:val="28"/>
        </w:rPr>
      </w:pPr>
      <w:r w:rsidRPr="000254F2">
        <w:rPr>
          <w:rFonts w:cs="Times New Roman"/>
          <w:b/>
          <w:sz w:val="28"/>
          <w:szCs w:val="28"/>
        </w:rPr>
        <w:t xml:space="preserve">Německý způsob počítání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652"/>
        <w:gridCol w:w="1180"/>
        <w:gridCol w:w="770"/>
        <w:gridCol w:w="1006"/>
        <w:gridCol w:w="942"/>
        <w:gridCol w:w="1362"/>
      </w:tblGrid>
      <w:tr w:rsidR="00504F10" w:rsidRPr="00504F10" w:rsidTr="00504F10">
        <w:tc>
          <w:tcPr>
            <w:tcW w:w="0" w:type="auto"/>
            <w:gridSpan w:val="2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Výpočet t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D1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D2 </w:t>
            </w:r>
          </w:p>
        </w:tc>
      </w:tr>
      <w:tr w:rsidR="00AD3D16" w:rsidRPr="00504F10" w:rsidTr="00504F10">
        <w:trPr>
          <w:trHeight w:val="286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14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Vklad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ind w:right="43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>10</w:t>
            </w:r>
            <w:r w:rsidR="00504F10"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leden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Únor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43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Březen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Duben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43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21. květen </w:t>
            </w:r>
          </w:p>
        </w:tc>
      </w:tr>
      <w:tr w:rsidR="00AD3D16" w:rsidRPr="00504F10" w:rsidTr="00504F10">
        <w:trPr>
          <w:trHeight w:val="286"/>
        </w:trPr>
        <w:tc>
          <w:tcPr>
            <w:tcW w:w="0" w:type="auto"/>
            <w:vMerge w:val="restart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vAlign w:val="center"/>
            <w:hideMark/>
          </w:tcPr>
          <w:p w:rsidR="00504F10" w:rsidRPr="00504F10" w:rsidRDefault="00504F10" w:rsidP="00504F10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Počet dní v měsíci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Skutečný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31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28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31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31 </w:t>
            </w:r>
          </w:p>
        </w:tc>
      </w:tr>
      <w:tr w:rsidR="00AD3D16" w:rsidRPr="00504F10" w:rsidTr="00504F10">
        <w:trPr>
          <w:trHeight w:val="425"/>
        </w:trPr>
        <w:tc>
          <w:tcPr>
            <w:tcW w:w="0" w:type="auto"/>
            <w:vMerge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vAlign w:val="center"/>
            <w:hideMark/>
          </w:tcPr>
          <w:p w:rsidR="00504F10" w:rsidRPr="00504F10" w:rsidRDefault="00504F10" w:rsidP="00504F1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vAlign w:val="center"/>
            <w:hideMark/>
          </w:tcPr>
          <w:p w:rsidR="00504F10" w:rsidRPr="00504F10" w:rsidRDefault="00AD3D16" w:rsidP="00504F10">
            <w:pPr>
              <w:spacing w:after="0" w:line="256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>Německý</w:t>
            </w:r>
            <w:r w:rsidR="00504F10"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ind w:right="29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color w:val="000000" w:themeColor="dark1"/>
                <w:kern w:val="24"/>
                <w:szCs w:val="24"/>
                <w:lang w:eastAsia="cs-CZ"/>
              </w:rPr>
              <w:t>30</w:t>
            </w:r>
          </w:p>
        </w:tc>
      </w:tr>
      <w:tr w:rsidR="00AD3D16" w:rsidRPr="00504F10" w:rsidTr="00504F10">
        <w:trPr>
          <w:trHeight w:val="284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ind w:left="43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Výpočet doby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AD3D16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>30</w:t>
            </w:r>
            <w:r w:rsidR="00504F10"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504F10" w:rsidP="00504F10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04F10"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9" w:type="dxa"/>
              <w:left w:w="108" w:type="dxa"/>
              <w:bottom w:w="0" w:type="dxa"/>
              <w:right w:w="78" w:type="dxa"/>
            </w:tcMar>
            <w:hideMark/>
          </w:tcPr>
          <w:p w:rsidR="00504F10" w:rsidRPr="00504F10" w:rsidRDefault="00AD3D16" w:rsidP="00504F10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 w:themeColor="dark1"/>
                <w:kern w:val="24"/>
                <w:szCs w:val="24"/>
                <w:lang w:eastAsia="cs-CZ"/>
              </w:rPr>
              <w:t>20</w:t>
            </w:r>
          </w:p>
        </w:tc>
      </w:tr>
    </w:tbl>
    <w:p w:rsidR="00504F10" w:rsidRPr="00AD3D16" w:rsidRDefault="00504F10" w:rsidP="00AD3D16">
      <w:pPr>
        <w:rPr>
          <w:b/>
        </w:rPr>
      </w:pPr>
    </w:p>
    <w:p w:rsidR="00AD3D16" w:rsidRDefault="00AD3D16" w:rsidP="00AD3D16">
      <w:pPr>
        <w:rPr>
          <w:b/>
        </w:rPr>
      </w:pPr>
      <w:r>
        <w:rPr>
          <w:b/>
        </w:rPr>
        <w:t xml:space="preserve">Výpočet doby podle vzorce: </w:t>
      </w:r>
    </w:p>
    <w:p w:rsidR="00AD3D16" w:rsidRDefault="00AD3D16" w:rsidP="00AD3D16">
      <w:pPr>
        <w:rPr>
          <w:b/>
        </w:rPr>
      </w:pPr>
      <w:r>
        <w:rPr>
          <w:b/>
        </w:rPr>
        <w:t>t= 360 x (2020 – 2020) +</w:t>
      </w:r>
      <w:proofErr w:type="gramStart"/>
      <w:r>
        <w:rPr>
          <w:b/>
        </w:rPr>
        <w:t>30x (5-1) +(21</w:t>
      </w:r>
      <w:proofErr w:type="gramEnd"/>
      <w:r>
        <w:rPr>
          <w:b/>
        </w:rPr>
        <w:t xml:space="preserve">-10) = 0 + 30x4+ 11 = 120 + 11 = 131 dnů </w:t>
      </w:r>
    </w:p>
    <w:p w:rsidR="00EF4933" w:rsidRPr="00AD3D16" w:rsidRDefault="00EF4933" w:rsidP="00AD3D16">
      <w:pPr>
        <w:rPr>
          <w:b/>
        </w:rPr>
      </w:pPr>
      <w:r>
        <w:rPr>
          <w:b/>
        </w:rPr>
        <w:t xml:space="preserve">Pro obvykle používané vyjádření v letech, </w:t>
      </w:r>
      <w:proofErr w:type="gramStart"/>
      <w:r>
        <w:rPr>
          <w:b/>
        </w:rPr>
        <w:t>by jste měli</w:t>
      </w:r>
      <w:proofErr w:type="gramEnd"/>
      <w:r>
        <w:rPr>
          <w:b/>
        </w:rPr>
        <w:t xml:space="preserve"> dny vydělit hodnotou 360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 131/360= 0,364 let. </w:t>
      </w:r>
    </w:p>
    <w:p w:rsidR="00504F10" w:rsidRDefault="00AD3D16" w:rsidP="00D31BDA">
      <w:pPr>
        <w:jc w:val="center"/>
        <w:rPr>
          <w:rFonts w:cs="Times New Roman"/>
          <w:b/>
          <w:sz w:val="36"/>
          <w:szCs w:val="36"/>
        </w:rPr>
      </w:pPr>
      <w:r w:rsidRPr="00504F10">
        <w:rPr>
          <w:rFonts w:cs="Times New Roman"/>
          <w:b/>
          <w:noProof/>
          <w:sz w:val="36"/>
          <w:szCs w:val="36"/>
          <w:lang w:eastAsia="cs-CZ"/>
        </w:rPr>
        <w:drawing>
          <wp:inline distT="0" distB="0" distL="0" distR="0" wp14:anchorId="47CA237E" wp14:editId="30C073D0">
            <wp:extent cx="4680520" cy="504056"/>
            <wp:effectExtent l="0" t="0" r="0" b="0"/>
            <wp:docPr id="5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520" cy="50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15" w:rsidRDefault="000254F2" w:rsidP="00262A15">
      <w:r>
        <w:rPr>
          <w:b/>
        </w:rPr>
        <w:t>Samostatný</w:t>
      </w:r>
      <w:r w:rsidR="00262A15" w:rsidRPr="00AF0A04">
        <w:rPr>
          <w:b/>
        </w:rPr>
        <w:t xml:space="preserve"> úkol:</w:t>
      </w:r>
      <w:r w:rsidR="00262A15">
        <w:t xml:space="preserve"> Vypočítejte dobu úročení pomocí německého způsobu 30E/360, když počátek spoření začal 10. února 2020 a skončil 10 září 2021. </w:t>
      </w:r>
    </w:p>
    <w:p w:rsidR="00A278AB" w:rsidRDefault="00A278AB" w:rsidP="00262A15">
      <w:r>
        <w:t>Vypočítejte dobu úročení pomocí anglického způsobu ACT/365, když počátek spoření začal 1. ledna 2020 a skončil 10 září 2021.</w:t>
      </w:r>
    </w:p>
    <w:p w:rsidR="00D31BDA" w:rsidRDefault="00D31BDA" w:rsidP="00504F10">
      <w:pPr>
        <w:jc w:val="center"/>
        <w:rPr>
          <w:rFonts w:cs="Times New Roman"/>
          <w:b/>
          <w:sz w:val="36"/>
          <w:szCs w:val="36"/>
        </w:rPr>
      </w:pPr>
    </w:p>
    <w:p w:rsidR="00D31BDA" w:rsidRDefault="00D31BDA" w:rsidP="00D31BD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Příklady reálná a nominální úroková sazba </w:t>
      </w:r>
    </w:p>
    <w:p w:rsidR="00AF0A04" w:rsidRPr="00AF0A04" w:rsidRDefault="00AF0A04" w:rsidP="00AF0A04">
      <w:r w:rsidRPr="00AF0A04">
        <w:rPr>
          <w:b/>
        </w:rPr>
        <w:t>Příklad 1</w:t>
      </w:r>
      <w:r>
        <w:t xml:space="preserve">: </w:t>
      </w:r>
      <w:r w:rsidRPr="00AF0A04">
        <w:t xml:space="preserve">Jaká je výsledná úroková sazba, pokud klesla z 8,45 % o 61 b. </w:t>
      </w:r>
      <w:proofErr w:type="gramStart"/>
      <w:r w:rsidRPr="00AF0A04">
        <w:t>p.</w:t>
      </w:r>
      <w:proofErr w:type="gramEnd"/>
      <w:r w:rsidRPr="00AF0A04">
        <w:t>?</w:t>
      </w:r>
      <w:r>
        <w:br/>
        <w:t xml:space="preserve">Řešení: </w:t>
      </w:r>
      <w:r w:rsidR="001330E5">
        <w:t>8,45 % - 0,61% = 7,84%</w:t>
      </w:r>
      <w:bookmarkStart w:id="0" w:name="_GoBack"/>
      <w:bookmarkEnd w:id="0"/>
    </w:p>
    <w:p w:rsidR="002F33C1" w:rsidRPr="0015044E" w:rsidRDefault="002F33C1" w:rsidP="0015044E">
      <w:pPr>
        <w:jc w:val="both"/>
      </w:pPr>
    </w:p>
    <w:p w:rsidR="00A862B2" w:rsidRDefault="0015044E" w:rsidP="0015044E">
      <w:pPr>
        <w:tabs>
          <w:tab w:val="num" w:pos="720"/>
        </w:tabs>
        <w:jc w:val="both"/>
      </w:pPr>
      <w:r w:rsidRPr="00645683">
        <w:rPr>
          <w:b/>
        </w:rPr>
        <w:t xml:space="preserve">Příklad </w:t>
      </w:r>
      <w:r w:rsidR="00AF0A04">
        <w:rPr>
          <w:b/>
        </w:rPr>
        <w:t>2</w:t>
      </w:r>
      <w:r>
        <w:t xml:space="preserve">: </w:t>
      </w:r>
      <w:r w:rsidR="000304B0" w:rsidRPr="0015044E">
        <w:t xml:space="preserve">Jaká je výše reálné úrokové </w:t>
      </w:r>
      <w:r w:rsidR="00EF4933">
        <w:t>sazby</w:t>
      </w:r>
      <w:r w:rsidR="000304B0" w:rsidRPr="0015044E">
        <w:t xml:space="preserve"> (v případě vkladového účtu)</w:t>
      </w:r>
      <w:r w:rsidR="00504F10">
        <w:t xml:space="preserve">, je-li nominální úroková </w:t>
      </w:r>
      <w:r w:rsidR="00EF4933">
        <w:t>sazba</w:t>
      </w:r>
      <w:r w:rsidR="00504F10">
        <w:t xml:space="preserve"> 3</w:t>
      </w:r>
      <w:r w:rsidR="000304B0" w:rsidRPr="0015044E">
        <w:t xml:space="preserve"> % a inflace 1 %? </w:t>
      </w:r>
    </w:p>
    <w:p w:rsidR="0015044E" w:rsidRDefault="0015044E" w:rsidP="0015044E">
      <w:pPr>
        <w:pStyle w:val="Normln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72"/>
          <w:szCs w:val="72"/>
        </w:rPr>
      </w:pPr>
      <w:r>
        <w:t xml:space="preserve">Řešení: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2"/>
              </w:rPr>
              <m:t>r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1 + </m:t>
                </m:r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1+ p*</m:t>
                </m:r>
              </m:e>
            </m:d>
          </m:den>
        </m:f>
      </m:oMath>
      <w:r w:rsidRPr="0015044E">
        <w:rPr>
          <w:rFonts w:eastAsiaTheme="minorEastAsia"/>
          <w:color w:val="000000" w:themeColor="text1"/>
          <w:kern w:val="24"/>
          <w:sz w:val="32"/>
          <w:szCs w:val="32"/>
        </w:rPr>
        <w:t xml:space="preserve"> - 1</w:t>
      </w:r>
      <w:r>
        <w:rPr>
          <w:rFonts w:eastAsiaTheme="minorEastAsia"/>
          <w:color w:val="000000" w:themeColor="text1"/>
          <w:kern w:val="24"/>
          <w:sz w:val="72"/>
          <w:szCs w:val="72"/>
        </w:rPr>
        <w:t xml:space="preserve"> </w:t>
      </w:r>
    </w:p>
    <w:p w:rsidR="0015044E" w:rsidRDefault="0015044E" w:rsidP="0015044E">
      <w:pPr>
        <w:pStyle w:val="Normln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72"/>
          <w:szCs w:val="72"/>
        </w:rPr>
        <w:t xml:space="preserve">                       </w:t>
      </w:r>
    </w:p>
    <w:p w:rsidR="0015044E" w:rsidRPr="0015044E" w:rsidRDefault="000254F2" w:rsidP="0015044E">
      <w:pPr>
        <w:tabs>
          <w:tab w:val="num" w:pos="720"/>
        </w:tabs>
        <w:jc w:val="both"/>
        <w:rPr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</w:rPr>
              <m:t>r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 +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2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1+ p*</m:t>
                </m:r>
              </m:e>
            </m:d>
          </m:den>
        </m:f>
      </m:oMath>
      <w:r w:rsidR="00504F10" w:rsidRPr="0015044E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504F10">
        <w:rPr>
          <w:rFonts w:eastAsiaTheme="minorEastAsia"/>
          <w:color w:val="000000" w:themeColor="text1"/>
          <w:kern w:val="24"/>
          <w:sz w:val="32"/>
          <w:szCs w:val="32"/>
        </w:rPr>
        <w:t>–</w:t>
      </w:r>
      <w:r w:rsidR="00504F10" w:rsidRPr="0015044E">
        <w:rPr>
          <w:rFonts w:eastAsiaTheme="minorEastAsia"/>
          <w:color w:val="000000" w:themeColor="text1"/>
          <w:kern w:val="24"/>
          <w:sz w:val="32"/>
          <w:szCs w:val="32"/>
        </w:rPr>
        <w:t xml:space="preserve"> 1</w:t>
      </w:r>
      <w:r w:rsidR="00504F10">
        <w:rPr>
          <w:rFonts w:eastAsiaTheme="minorEastAsia"/>
          <w:color w:val="000000" w:themeColor="text1"/>
          <w:kern w:val="24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 +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cs-CZ"/>
                  </w:rPr>
                  <m:t>0,03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1+ 0,01</m:t>
                </m:r>
              </m:e>
            </m:d>
          </m:den>
        </m:f>
      </m:oMath>
      <w:r w:rsidR="00504F10">
        <w:rPr>
          <w:rFonts w:eastAsiaTheme="minorEastAsia"/>
          <w:color w:val="000000" w:themeColor="text1"/>
          <w:kern w:val="24"/>
          <w:sz w:val="32"/>
          <w:szCs w:val="32"/>
        </w:rPr>
        <w:t xml:space="preserve"> -1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1,03</m:t>
                </m:r>
              </m:e>
            </m:d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</w:rPr>
                  <m:t>1,01</m:t>
                </m:r>
              </m:e>
            </m:d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</w:rPr>
          <m:t>-1=1,0198-1=0,0198*100=1,98%</m:t>
        </m:r>
      </m:oMath>
      <w:r w:rsidR="00504F10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15044E" w:rsidRPr="0015044E" w:rsidRDefault="0015044E" w:rsidP="0015044E">
      <w:pPr>
        <w:tabs>
          <w:tab w:val="num" w:pos="720"/>
        </w:tabs>
        <w:jc w:val="both"/>
      </w:pPr>
      <w:r w:rsidRPr="0015044E">
        <w:rPr>
          <w:i/>
        </w:rPr>
        <w:t>i</w:t>
      </w:r>
      <w:r w:rsidRPr="0015044E">
        <w:rPr>
          <w:i/>
          <w:vertAlign w:val="subscript"/>
        </w:rPr>
        <w:t>n</w:t>
      </w:r>
      <w:r>
        <w:t xml:space="preserve"> = nominální úroková sazba </w:t>
      </w:r>
      <w:proofErr w:type="spellStart"/>
      <w:r w:rsidRPr="0015044E">
        <w:rPr>
          <w:i/>
        </w:rPr>
        <w:t>r</w:t>
      </w:r>
      <w:r>
        <w:rPr>
          <w:i/>
          <w:vertAlign w:val="subscript"/>
        </w:rPr>
        <w:t>r</w:t>
      </w:r>
      <w:proofErr w:type="spellEnd"/>
      <w:r w:rsidRPr="0015044E">
        <w:rPr>
          <w:i/>
        </w:rPr>
        <w:t xml:space="preserve"> </w:t>
      </w:r>
      <w:r w:rsidRPr="0015044E">
        <w:t>= reálná úroková sazba</w:t>
      </w:r>
      <w:r>
        <w:t xml:space="preserve"> </w:t>
      </w:r>
      <w:proofErr w:type="spellStart"/>
      <w:r w:rsidRPr="0015044E">
        <w:rPr>
          <w:i/>
        </w:rPr>
        <w:t>i</w:t>
      </w:r>
      <w:r w:rsidRPr="0015044E">
        <w:rPr>
          <w:i/>
          <w:vertAlign w:val="superscript"/>
        </w:rPr>
        <w:t>e</w:t>
      </w:r>
      <w:proofErr w:type="spellEnd"/>
      <w:r>
        <w:rPr>
          <w:vertAlign w:val="superscript"/>
        </w:rPr>
        <w:t xml:space="preserve"> </w:t>
      </w:r>
      <w:r>
        <w:t xml:space="preserve"> =</w:t>
      </w:r>
      <w:r w:rsidR="00504F10">
        <w:t xml:space="preserve"> míra </w:t>
      </w:r>
      <w:r>
        <w:t xml:space="preserve">inflace </w:t>
      </w:r>
    </w:p>
    <w:p w:rsidR="0015044E" w:rsidRPr="00504F10" w:rsidRDefault="00504F10" w:rsidP="0015044E">
      <w:pPr>
        <w:tabs>
          <w:tab w:val="num" w:pos="720"/>
        </w:tabs>
        <w:jc w:val="both"/>
        <w:rPr>
          <w:b/>
        </w:rPr>
      </w:pPr>
      <w:r w:rsidRPr="00504F10">
        <w:rPr>
          <w:b/>
        </w:rPr>
        <w:lastRenderedPageBreak/>
        <w:t xml:space="preserve">nebo také </w:t>
      </w:r>
    </w:p>
    <w:p w:rsidR="00504F10" w:rsidRPr="0015044E" w:rsidRDefault="00504F10" w:rsidP="0015044E">
      <w:pPr>
        <w:tabs>
          <w:tab w:val="num" w:pos="720"/>
        </w:tabs>
        <w:jc w:val="both"/>
      </w:pPr>
      <w:proofErr w:type="spellStart"/>
      <w:r>
        <w:t>r</w:t>
      </w:r>
      <w:r>
        <w:rPr>
          <w:vertAlign w:val="subscript"/>
        </w:rPr>
        <w:t>r</w:t>
      </w:r>
      <w:proofErr w:type="spellEnd"/>
      <w:r>
        <w:t xml:space="preserve"> = i</w:t>
      </w:r>
      <w:r>
        <w:rPr>
          <w:vertAlign w:val="subscript"/>
        </w:rPr>
        <w:t>n</w:t>
      </w:r>
      <w:r>
        <w:t xml:space="preserve"> – E = 3 - 1 = 2% </w:t>
      </w:r>
    </w:p>
    <w:p w:rsidR="002F33C1" w:rsidRPr="0015044E" w:rsidRDefault="0015044E" w:rsidP="0015044E">
      <w:pPr>
        <w:jc w:val="both"/>
      </w:pPr>
      <w:r w:rsidRPr="00645683">
        <w:rPr>
          <w:b/>
        </w:rPr>
        <w:t xml:space="preserve">Příklad </w:t>
      </w:r>
      <w:r w:rsidR="00AF0A04">
        <w:rPr>
          <w:b/>
        </w:rPr>
        <w:t>3</w:t>
      </w:r>
      <w:r>
        <w:t xml:space="preserve">: </w:t>
      </w:r>
      <w:r w:rsidRPr="0015044E">
        <w:t xml:space="preserve">Jaká je výše reálné úrokové </w:t>
      </w:r>
      <w:r w:rsidR="00EF4933">
        <w:t>sazby</w:t>
      </w:r>
      <w:r w:rsidRPr="0015044E">
        <w:t xml:space="preserve"> (v případě vkladového účtu), je-li nominální úroková</w:t>
      </w:r>
      <w:r w:rsidR="00EF4933">
        <w:t xml:space="preserve"> sazba </w:t>
      </w:r>
      <w:r w:rsidR="00EF4933" w:rsidRPr="0015044E">
        <w:t>3%</w:t>
      </w:r>
      <w:r w:rsidRPr="0015044E">
        <w:t xml:space="preserve"> a inflace 1 %? Uvažujte zdanění 15% sazbou daně z</w:t>
      </w:r>
      <w:r w:rsidR="00EF4933">
        <w:t> </w:t>
      </w:r>
      <w:r w:rsidRPr="0015044E">
        <w:t>příjmů</w:t>
      </w:r>
      <w:r w:rsidR="00EF4933">
        <w:t xml:space="preserve">. </w:t>
      </w:r>
    </w:p>
    <w:p w:rsidR="0015044E" w:rsidRDefault="0015044E" w:rsidP="0015044E">
      <w:pPr>
        <w:tabs>
          <w:tab w:val="num" w:pos="720"/>
        </w:tabs>
        <w:jc w:val="both"/>
      </w:pPr>
      <w:r>
        <w:t xml:space="preserve">Řešení: </w:t>
      </w:r>
      <w:r w:rsidR="00AF0A04">
        <w:t xml:space="preserve"> </w:t>
      </w:r>
    </w:p>
    <w:p w:rsidR="00B578E5" w:rsidRPr="000304B0" w:rsidRDefault="000254F2" w:rsidP="00B15F99">
      <w:pPr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2"/>
                  <w:szCs w:val="32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 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*(1-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 </m:t>
                  </m:r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-1=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 +0,03*0,85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1+ 0,01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-1=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 + 0,0255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1,01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-1=1,01535-1=0,0154*100=1,54%</m:t>
          </m:r>
        </m:oMath>
      </m:oMathPara>
    </w:p>
    <w:p w:rsidR="00B15F99" w:rsidRPr="0015044E" w:rsidRDefault="00B15F99" w:rsidP="00B15F99">
      <w:pPr>
        <w:jc w:val="both"/>
      </w:pPr>
      <w:r w:rsidRPr="00B15F99">
        <w:t>Výše reálné úrokové sazby je 1,54%</w:t>
      </w:r>
    </w:p>
    <w:p w:rsidR="002F33C1" w:rsidRPr="0015044E" w:rsidRDefault="002F33C1" w:rsidP="0015044E">
      <w:pPr>
        <w:jc w:val="both"/>
      </w:pPr>
    </w:p>
    <w:p w:rsidR="00D31BDA" w:rsidRDefault="00D31BDA" w:rsidP="00D31BD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Příklad efektivní úrokování </w:t>
      </w:r>
    </w:p>
    <w:p w:rsidR="00D31BDA" w:rsidRDefault="00D31BDA" w:rsidP="00051EBB">
      <w:pPr>
        <w:jc w:val="both"/>
      </w:pPr>
      <w:r w:rsidRPr="00645683">
        <w:rPr>
          <w:b/>
        </w:rPr>
        <w:t>Příklad 1</w:t>
      </w:r>
      <w:r>
        <w:t>: Jaká je výše efektivní úrokové sazby v</w:t>
      </w:r>
      <w:r w:rsidR="00051EBB">
        <w:t> </w:t>
      </w:r>
      <w:r>
        <w:t>případě</w:t>
      </w:r>
      <w:r w:rsidR="00051EBB">
        <w:t xml:space="preserve">, že hodnota </w:t>
      </w:r>
      <w:r>
        <w:t xml:space="preserve">6% roční nominální úrokové sazby </w:t>
      </w:r>
      <w:r w:rsidR="00051EBB">
        <w:t xml:space="preserve">je úročená </w:t>
      </w:r>
      <w:r>
        <w:t xml:space="preserve">s měsíční frekvenci? </w:t>
      </w:r>
    </w:p>
    <w:p w:rsidR="00D31BDA" w:rsidRDefault="00D31BDA" w:rsidP="00D31BDA">
      <w:r>
        <w:t xml:space="preserve">Řešení: </w:t>
      </w:r>
    </w:p>
    <w:p w:rsidR="00D31BDA" w:rsidRDefault="00D31BDA" w:rsidP="00D31BDA">
      <w:r>
        <w:t xml:space="preserve">Použijeme vzorec efektivního úrokování </w:t>
      </w:r>
    </w:p>
    <w:p w:rsidR="00D31BDA" w:rsidRPr="00D31BDA" w:rsidRDefault="00D31BDA" w:rsidP="00D31BDA">
      <m:oMathPara>
        <m:oMathParaPr>
          <m:jc m:val="centerGroup"/>
        </m:oMathParaPr>
        <m:oMath>
          <m:r>
            <w:rPr>
              <w:rFonts w:ascii="Cambria Math" w:hAnsi="Cambria Math"/>
            </w:rPr>
            <m:t>EAIR= 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  -1</m:t>
          </m:r>
        </m:oMath>
      </m:oMathPara>
    </w:p>
    <w:p w:rsidR="00D31BDA" w:rsidRDefault="00D31BDA" w:rsidP="00D31BDA">
      <w:r>
        <w:t xml:space="preserve">Kde </w:t>
      </w:r>
      <w:r w:rsidRPr="00D31BDA">
        <w:rPr>
          <w:i/>
        </w:rPr>
        <w:t xml:space="preserve">i </w:t>
      </w:r>
      <w:r>
        <w:t xml:space="preserve">= roční úroková míra </w:t>
      </w:r>
      <w:r w:rsidRPr="00D31BDA">
        <w:rPr>
          <w:i/>
        </w:rPr>
        <w:t>n</w:t>
      </w:r>
      <w:r>
        <w:t xml:space="preserve"> je počet úrokovacího období. </w:t>
      </w:r>
    </w:p>
    <w:p w:rsidR="00D31BDA" w:rsidRDefault="00D31BDA" w:rsidP="00D31BDA">
      <w:pPr>
        <w:rPr>
          <w:i/>
        </w:rPr>
      </w:pPr>
      <w:r>
        <w:t xml:space="preserve"> Dosazujeme do vzorce za hodnotu </w:t>
      </w:r>
      <w:r w:rsidRPr="00D31BDA">
        <w:rPr>
          <w:i/>
        </w:rPr>
        <w:t>i</w:t>
      </w:r>
      <w:r>
        <w:rPr>
          <w:i/>
        </w:rPr>
        <w:t xml:space="preserve"> dosadíme hodnotu 0,06 což představuje </w:t>
      </w:r>
    </w:p>
    <w:p w:rsidR="00D31BDA" w:rsidRDefault="00D31BDA" w:rsidP="00D31BDA">
      <w:pPr>
        <w:jc w:val="center"/>
        <w:rPr>
          <w:i/>
        </w:rPr>
      </w:pPr>
      <w:r>
        <w:rPr>
          <w:i/>
        </w:rPr>
        <w:t>Roční úroková míra = roční úroková sazba/ 100</w:t>
      </w:r>
    </w:p>
    <w:p w:rsidR="00D31BDA" w:rsidRDefault="00D31BDA" w:rsidP="00D31BDA">
      <w:pPr>
        <w:jc w:val="center"/>
      </w:pPr>
      <w:r w:rsidRPr="00D31BDA">
        <w:t>i = p/100 = 6/100 = 0,06</w:t>
      </w:r>
    </w:p>
    <w:p w:rsidR="00D31BDA" w:rsidRDefault="00D31BDA" w:rsidP="00D31BDA">
      <w:r>
        <w:t>Za hodnotu</w:t>
      </w:r>
      <w:r w:rsidRPr="00D31BDA">
        <w:rPr>
          <w:i/>
        </w:rPr>
        <w:t xml:space="preserve"> n</w:t>
      </w:r>
      <w:r>
        <w:t xml:space="preserve"> dosadíme hodnotu 12, protože měsíční frekvence znamená 12 měsíců v roku. </w:t>
      </w:r>
    </w:p>
    <w:p w:rsidR="00D31BDA" w:rsidRPr="00D31BDA" w:rsidRDefault="00D31BDA" w:rsidP="00D31BDA">
      <m:oMathPara>
        <m:oMathParaPr>
          <m:jc m:val="centerGroup"/>
        </m:oMathParaPr>
        <m:oMath>
          <m:r>
            <w:rPr>
              <w:rFonts w:ascii="Cambria Math" w:hAnsi="Cambria Math"/>
            </w:rPr>
            <m:t>EAIR= 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  -1</m:t>
          </m:r>
        </m:oMath>
      </m:oMathPara>
    </w:p>
    <w:p w:rsidR="00D31BDA" w:rsidRPr="00645683" w:rsidRDefault="00D31BDA" w:rsidP="00D31BDA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EAIR= 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0,06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>  -1=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 xml:space="preserve">12 </m:t>
              </m:r>
            </m:sup>
          </m:sSup>
          <m:r>
            <w:rPr>
              <w:rFonts w:ascii="Cambria Math" w:hAnsi="Cambria Math"/>
            </w:rPr>
            <m:t>-1=1,0617-1=0,0617*100</m:t>
          </m:r>
          <m:r>
            <m:rPr>
              <m:sty m:val="bi"/>
            </m:rPr>
            <w:rPr>
              <w:rFonts w:ascii="Cambria Math" w:hAnsi="Cambria Math"/>
            </w:rPr>
            <m:t>=6,17%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45683" w:rsidRDefault="00645683" w:rsidP="00051EBB">
      <w:pPr>
        <w:jc w:val="both"/>
      </w:pPr>
      <w:r w:rsidRPr="00645683">
        <w:rPr>
          <w:rFonts w:eastAsiaTheme="minorEastAsia"/>
          <w:b/>
          <w:iCs/>
        </w:rPr>
        <w:t xml:space="preserve">Samostatný úkol 1: </w:t>
      </w:r>
      <w:r w:rsidR="00051EBB">
        <w:t>Jaká je výše efektivní úrokové sazby v případě, že hodnota 3% roční nominální úrokové sazby je úročená s čtvrtletní frekvenci?</w:t>
      </w:r>
    </w:p>
    <w:p w:rsidR="00051EBB" w:rsidRPr="00645683" w:rsidRDefault="00051EBB" w:rsidP="00051EBB">
      <w:pPr>
        <w:jc w:val="both"/>
        <w:rPr>
          <w:b/>
        </w:rPr>
      </w:pPr>
      <w:r>
        <w:t>Řešení: (EAIR = 3,03%)</w:t>
      </w:r>
    </w:p>
    <w:sectPr w:rsidR="00051EBB" w:rsidRPr="0064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70D1"/>
    <w:multiLevelType w:val="hybridMultilevel"/>
    <w:tmpl w:val="BC882098"/>
    <w:lvl w:ilvl="0" w:tplc="E6721F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478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E3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086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6F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A7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E38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4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ED9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jK2NLSwNDAyNbJQ0lEKTi0uzszPAykwqgUAzasgRSwAAAA="/>
  </w:docVars>
  <w:rsids>
    <w:rsidRoot w:val="00D31BDA"/>
    <w:rsid w:val="000254F2"/>
    <w:rsid w:val="000304B0"/>
    <w:rsid w:val="00043C7A"/>
    <w:rsid w:val="00051EBB"/>
    <w:rsid w:val="00106E4D"/>
    <w:rsid w:val="00112539"/>
    <w:rsid w:val="0012152D"/>
    <w:rsid w:val="001330E5"/>
    <w:rsid w:val="0015044E"/>
    <w:rsid w:val="00262A15"/>
    <w:rsid w:val="002673EC"/>
    <w:rsid w:val="00283209"/>
    <w:rsid w:val="002A07DD"/>
    <w:rsid w:val="002F33C1"/>
    <w:rsid w:val="00310FE5"/>
    <w:rsid w:val="00354EC9"/>
    <w:rsid w:val="0040223C"/>
    <w:rsid w:val="004263B6"/>
    <w:rsid w:val="004327ED"/>
    <w:rsid w:val="004607B3"/>
    <w:rsid w:val="00485F05"/>
    <w:rsid w:val="00504F10"/>
    <w:rsid w:val="0054097E"/>
    <w:rsid w:val="00585436"/>
    <w:rsid w:val="00590383"/>
    <w:rsid w:val="005F093A"/>
    <w:rsid w:val="005F5F61"/>
    <w:rsid w:val="00607D2A"/>
    <w:rsid w:val="00623602"/>
    <w:rsid w:val="00645683"/>
    <w:rsid w:val="00653738"/>
    <w:rsid w:val="00744764"/>
    <w:rsid w:val="007A6B7A"/>
    <w:rsid w:val="007F4428"/>
    <w:rsid w:val="008559F7"/>
    <w:rsid w:val="00906951"/>
    <w:rsid w:val="009611E1"/>
    <w:rsid w:val="00A278AB"/>
    <w:rsid w:val="00A638D9"/>
    <w:rsid w:val="00A862B2"/>
    <w:rsid w:val="00AC7807"/>
    <w:rsid w:val="00AD3D16"/>
    <w:rsid w:val="00AF0A04"/>
    <w:rsid w:val="00B15F99"/>
    <w:rsid w:val="00B578E5"/>
    <w:rsid w:val="00B757E9"/>
    <w:rsid w:val="00B9297C"/>
    <w:rsid w:val="00BE05BA"/>
    <w:rsid w:val="00C26E69"/>
    <w:rsid w:val="00CC4EB7"/>
    <w:rsid w:val="00CE4405"/>
    <w:rsid w:val="00D11AE4"/>
    <w:rsid w:val="00D31BDA"/>
    <w:rsid w:val="00D56E4E"/>
    <w:rsid w:val="00E75C66"/>
    <w:rsid w:val="00ED7779"/>
    <w:rsid w:val="00EF4933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0085"/>
  <w15:chartTrackingRefBased/>
  <w15:docId w15:val="{B946FA34-7482-43E9-8E1B-0EA842F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BD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04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arkedcontent">
    <w:name w:val="markedcontent"/>
    <w:basedOn w:val="Standardnpsmoodstavce"/>
    <w:rsid w:val="00AF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16</cp:revision>
  <dcterms:created xsi:type="dcterms:W3CDTF">2021-09-28T17:06:00Z</dcterms:created>
  <dcterms:modified xsi:type="dcterms:W3CDTF">2021-09-29T16:46:00Z</dcterms:modified>
</cp:coreProperties>
</file>