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9CA" w:rsidRPr="00DF039D" w:rsidRDefault="00CF59CA" w:rsidP="00CF59CA">
      <w:pPr>
        <w:pStyle w:val="Normlnweb"/>
        <w:spacing w:before="238" w:beforeAutospacing="0" w:after="238" w:afterAutospacing="0"/>
        <w:rPr>
          <w:b/>
          <w:bCs/>
          <w:sz w:val="27"/>
          <w:szCs w:val="27"/>
          <w:lang w:val="en-GB"/>
        </w:rPr>
      </w:pPr>
      <w:r w:rsidRPr="00DF039D">
        <w:rPr>
          <w:b/>
          <w:bCs/>
          <w:sz w:val="27"/>
          <w:szCs w:val="27"/>
          <w:lang w:val="en-GB"/>
        </w:rPr>
        <w:t>Unit 1</w:t>
      </w:r>
    </w:p>
    <w:p w:rsidR="00CF59CA" w:rsidRPr="00DF039D" w:rsidRDefault="00CF59CA" w:rsidP="00CF59CA">
      <w:pPr>
        <w:pStyle w:val="Normlnweb"/>
        <w:spacing w:before="238" w:beforeAutospacing="0" w:after="238" w:afterAutospacing="0"/>
        <w:rPr>
          <w:lang w:val="en-GB"/>
        </w:rPr>
      </w:pPr>
      <w:r w:rsidRPr="00DF039D">
        <w:rPr>
          <w:b/>
          <w:bCs/>
          <w:sz w:val="27"/>
          <w:szCs w:val="27"/>
          <w:lang w:val="en-GB"/>
        </w:rPr>
        <w:t>Learning Objectives</w:t>
      </w:r>
      <w:r w:rsidRPr="00DF039D">
        <w:rPr>
          <w:lang w:val="en-GB"/>
        </w:rPr>
        <w:t xml:space="preserve"> </w:t>
      </w:r>
    </w:p>
    <w:p w:rsidR="00CF59CA" w:rsidRPr="00DF039D" w:rsidRDefault="00CF59CA" w:rsidP="00CF59CA">
      <w:pPr>
        <w:pStyle w:val="Normlnweb"/>
        <w:spacing w:after="238" w:afterAutospacing="0"/>
        <w:rPr>
          <w:lang w:val="en-GB"/>
        </w:rPr>
      </w:pPr>
      <w:r w:rsidRPr="00DF039D">
        <w:rPr>
          <w:sz w:val="27"/>
          <w:szCs w:val="27"/>
          <w:lang w:val="en-GB"/>
        </w:rPr>
        <w:t>This lesson serves as an introduction to the course of translation editing. You will learn the content and requirements of the particular units. The theory includes basic information about correction and its types.</w:t>
      </w:r>
    </w:p>
    <w:p w:rsidR="00CF59CA" w:rsidRPr="00DF039D" w:rsidRDefault="00CF59CA" w:rsidP="00CF59CA">
      <w:pPr>
        <w:pStyle w:val="Normlnweb"/>
        <w:spacing w:before="238" w:beforeAutospacing="0" w:after="238" w:afterAutospacing="0"/>
        <w:rPr>
          <w:lang w:val="en-GB"/>
        </w:rPr>
      </w:pPr>
      <w:r w:rsidRPr="00DF039D">
        <w:rPr>
          <w:b/>
          <w:bCs/>
          <w:sz w:val="27"/>
          <w:szCs w:val="27"/>
          <w:lang w:val="en-GB"/>
        </w:rPr>
        <w:t>Keywords</w:t>
      </w:r>
      <w:r w:rsidRPr="00DF039D">
        <w:rPr>
          <w:lang w:val="en-GB"/>
        </w:rPr>
        <w:t xml:space="preserve"> </w:t>
      </w:r>
    </w:p>
    <w:p w:rsidR="00CF59CA" w:rsidRPr="00DF039D" w:rsidRDefault="00CF59CA" w:rsidP="00CF59CA">
      <w:pPr>
        <w:pStyle w:val="Normlnweb"/>
        <w:numPr>
          <w:ilvl w:val="0"/>
          <w:numId w:val="1"/>
        </w:numPr>
        <w:spacing w:before="119" w:beforeAutospacing="0"/>
        <w:rPr>
          <w:lang w:val="en-GB"/>
        </w:rPr>
      </w:pPr>
      <w:r w:rsidRPr="00DF039D">
        <w:rPr>
          <w:sz w:val="27"/>
          <w:szCs w:val="27"/>
          <w:lang w:val="en-GB"/>
        </w:rPr>
        <w:t>introduction, overview, translation, editing, mistakes, language correction, professional correction, stylistic correction, pre-print correction, proofreading</w:t>
      </w:r>
    </w:p>
    <w:p w:rsidR="00CF59CA" w:rsidRPr="00DF039D" w:rsidRDefault="00CF59CA" w:rsidP="00DF039D">
      <w:pPr>
        <w:pStyle w:val="Normlnweb"/>
        <w:spacing w:before="238" w:beforeAutospacing="0" w:after="238" w:afterAutospacing="0"/>
        <w:rPr>
          <w:rFonts w:ascii="Verdana" w:hAnsi="Verdana"/>
          <w:color w:val="000000"/>
          <w:sz w:val="20"/>
          <w:szCs w:val="20"/>
          <w:lang w:val="en-GB"/>
        </w:rPr>
      </w:pPr>
      <w:r w:rsidRPr="00DF039D">
        <w:rPr>
          <w:b/>
          <w:bCs/>
          <w:sz w:val="27"/>
          <w:szCs w:val="27"/>
          <w:lang w:val="en-GB"/>
        </w:rPr>
        <w:t>About the course</w:t>
      </w:r>
    </w:p>
    <w:p w:rsidR="00CF59CA" w:rsidRPr="00DF039D" w:rsidRDefault="00CF59CA" w:rsidP="00DF039D">
      <w:pPr>
        <w:pStyle w:val="Normlnweb"/>
        <w:spacing w:after="238" w:afterAutospacing="0"/>
        <w:rPr>
          <w:sz w:val="27"/>
          <w:szCs w:val="27"/>
          <w:lang w:val="en-GB"/>
        </w:rPr>
      </w:pPr>
      <w:r w:rsidRPr="00DF039D">
        <w:rPr>
          <w:sz w:val="27"/>
          <w:szCs w:val="27"/>
          <w:lang w:val="en-GB"/>
        </w:rPr>
        <w:t xml:space="preserve">The course serves as an introduction to the translation of English texts into the Czech language and their corrections. You will study various methods, tools and rules of correcting the translated text in the Czech language. The emphasis is put on grammatical and stylistic errors in the target language concerning register, terminology, spelling, punctuation, prepositions, lexical differences as well as collocations, false friends and overall problems of free and literal translation. The units include exercises to practice translation as well as correction of the texts. Important part of the course is an editing project where you will prove the skills gained in the lessons. </w:t>
      </w:r>
    </w:p>
    <w:p w:rsidR="00CF59CA" w:rsidRPr="00DF039D" w:rsidRDefault="00CF59CA" w:rsidP="00DF039D">
      <w:pPr>
        <w:pStyle w:val="Normlnweb"/>
        <w:spacing w:before="238" w:beforeAutospacing="0" w:after="238" w:afterAutospacing="0"/>
        <w:rPr>
          <w:b/>
          <w:bCs/>
          <w:sz w:val="27"/>
          <w:szCs w:val="27"/>
          <w:lang w:val="en-GB"/>
        </w:rPr>
      </w:pPr>
      <w:r w:rsidRPr="00DF039D">
        <w:rPr>
          <w:b/>
          <w:bCs/>
          <w:sz w:val="27"/>
          <w:szCs w:val="27"/>
          <w:lang w:val="en-GB"/>
        </w:rPr>
        <w:t>About the study material</w:t>
      </w:r>
    </w:p>
    <w:p w:rsidR="00CF59CA" w:rsidRPr="00DF039D" w:rsidRDefault="00CF59CA" w:rsidP="00DF039D">
      <w:pPr>
        <w:pStyle w:val="Normlnweb"/>
        <w:spacing w:after="238" w:afterAutospacing="0"/>
        <w:rPr>
          <w:sz w:val="27"/>
          <w:szCs w:val="27"/>
          <w:lang w:val="en-GB"/>
        </w:rPr>
      </w:pPr>
      <w:r w:rsidRPr="00DF039D">
        <w:rPr>
          <w:sz w:val="27"/>
          <w:szCs w:val="27"/>
          <w:lang w:val="en-GB"/>
        </w:rPr>
        <w:t xml:space="preserve">This study material is divided into twelve units, each of them deals with different topic connected with correcting and editing. Unit 1 serves as an introduction into the course and provides a short overview of particular units in PowerPoint presentation. Unit 2 introduces the basic rules of editing and correcting, and mentions some tools the translator needs. Unit 3 includes the editing project, providing the student with the information what and how to prepare for final exam. Units 4 to 11 present various errors and mistakes made in texts when translating from English to Czech, and explain the theory of correct translation and error elimination. The last part, Unit 12, then provides place for presenting the students´ projects and discussing the mistakes they found out when completing the task. </w:t>
      </w:r>
    </w:p>
    <w:p w:rsidR="00CF59CA" w:rsidRPr="00DF039D" w:rsidRDefault="00CF59CA" w:rsidP="00DF039D">
      <w:pPr>
        <w:pStyle w:val="Normlnweb"/>
        <w:spacing w:after="238" w:afterAutospacing="0"/>
        <w:rPr>
          <w:sz w:val="27"/>
          <w:szCs w:val="27"/>
          <w:lang w:val="en-GB"/>
        </w:rPr>
      </w:pPr>
      <w:r w:rsidRPr="00DF039D">
        <w:rPr>
          <w:sz w:val="27"/>
          <w:szCs w:val="27"/>
          <w:lang w:val="en-GB"/>
        </w:rPr>
        <w:t xml:space="preserve">Units are further divided into several parts. The theoretical part includes various exercises. You should first read the theory and then in the exercises focus on understanding the text. Comprehension check activities in the form of true - false questions relate to the previous text. The cloze activity wants you to write letters or words into the gaps in the text. </w:t>
      </w:r>
    </w:p>
    <w:p w:rsidR="00CF59CA" w:rsidRPr="00DF039D" w:rsidRDefault="00CF59CA" w:rsidP="00CF59CA">
      <w:pPr>
        <w:shd w:val="clear" w:color="auto" w:fill="FFFFFF"/>
        <w:spacing w:after="0" w:line="270" w:lineRule="atLeast"/>
        <w:rPr>
          <w:rFonts w:ascii="Verdana" w:hAnsi="Verdana" w:cs="Times New Roman"/>
          <w:color w:val="000000"/>
          <w:sz w:val="20"/>
          <w:szCs w:val="20"/>
          <w:lang w:val="en-GB" w:eastAsia="ko-KR"/>
        </w:rPr>
      </w:pPr>
    </w:p>
    <w:p w:rsidR="00CF59CA" w:rsidRPr="00DF039D" w:rsidRDefault="00CF59CA" w:rsidP="00CF59CA">
      <w:pPr>
        <w:spacing w:before="482" w:after="482" w:line="240" w:lineRule="auto"/>
        <w:rPr>
          <w:rFonts w:ascii="Times New Roman" w:hAnsi="Times New Roman" w:cs="Times New Roman"/>
          <w:sz w:val="24"/>
          <w:szCs w:val="24"/>
          <w:lang w:val="en-GB" w:eastAsia="ko-KR"/>
        </w:rPr>
      </w:pPr>
      <w:r w:rsidRPr="00DF039D">
        <w:rPr>
          <w:rFonts w:ascii="Times New Roman" w:hAnsi="Times New Roman" w:cs="Times New Roman"/>
          <w:b/>
          <w:bCs/>
          <w:sz w:val="27"/>
          <w:szCs w:val="27"/>
          <w:u w:val="single"/>
          <w:lang w:val="en-GB" w:eastAsia="ko-KR"/>
        </w:rPr>
        <w:lastRenderedPageBreak/>
        <w:t>What does correction mean?</w:t>
      </w:r>
      <w:r w:rsidRPr="00DF039D">
        <w:rPr>
          <w:rFonts w:ascii="Times New Roman" w:hAnsi="Times New Roman" w:cs="Times New Roman"/>
          <w:sz w:val="24"/>
          <w:szCs w:val="24"/>
          <w:lang w:val="en-GB" w:eastAsia="ko-KR"/>
        </w:rPr>
        <w:t xml:space="preserve"> </w:t>
      </w:r>
    </w:p>
    <w:p w:rsidR="00CF59CA" w:rsidRPr="00DF039D" w:rsidRDefault="00CF59CA" w:rsidP="00CF59CA">
      <w:pPr>
        <w:spacing w:before="100" w:beforeAutospacing="1" w:after="100" w:afterAutospacing="1" w:line="240" w:lineRule="auto"/>
        <w:rPr>
          <w:rFonts w:ascii="Times New Roman" w:hAnsi="Times New Roman" w:cs="Times New Roman"/>
          <w:sz w:val="24"/>
          <w:szCs w:val="24"/>
          <w:lang w:val="en-GB" w:eastAsia="ko-KR"/>
        </w:rPr>
      </w:pPr>
      <w:r w:rsidRPr="00DF039D">
        <w:rPr>
          <w:rFonts w:ascii="Times New Roman" w:hAnsi="Times New Roman" w:cs="Times New Roman"/>
          <w:sz w:val="27"/>
          <w:szCs w:val="27"/>
          <w:lang w:val="en-GB" w:eastAsia="ko-KR"/>
        </w:rPr>
        <w:t xml:space="preserve">The word correction comes from Latin </w:t>
      </w:r>
      <w:proofErr w:type="spellStart"/>
      <w:r w:rsidRPr="00DF039D">
        <w:rPr>
          <w:rFonts w:ascii="Times New Roman" w:hAnsi="Times New Roman" w:cs="Times New Roman"/>
          <w:i/>
          <w:iCs/>
          <w:sz w:val="27"/>
          <w:szCs w:val="27"/>
          <w:lang w:val="en-GB" w:eastAsia="ko-KR"/>
        </w:rPr>
        <w:t>corrigere</w:t>
      </w:r>
      <w:proofErr w:type="spellEnd"/>
      <w:r w:rsidRPr="00DF039D">
        <w:rPr>
          <w:rFonts w:ascii="Times New Roman" w:hAnsi="Times New Roman" w:cs="Times New Roman"/>
          <w:sz w:val="27"/>
          <w:szCs w:val="27"/>
          <w:lang w:val="en-GB" w:eastAsia="ko-KR"/>
        </w:rPr>
        <w:t xml:space="preserve">, which means to correct, and it refers to the corrections of the found mistakes, inaccuracies, and inconsistencies in the text. </w:t>
      </w:r>
    </w:p>
    <w:p w:rsidR="00CF59CA" w:rsidRPr="00DF039D" w:rsidRDefault="00CF59CA" w:rsidP="00CF59CA">
      <w:pPr>
        <w:spacing w:before="100" w:beforeAutospacing="1" w:after="100" w:afterAutospacing="1" w:line="240" w:lineRule="auto"/>
        <w:rPr>
          <w:rFonts w:ascii="Times New Roman" w:hAnsi="Times New Roman" w:cs="Times New Roman"/>
          <w:sz w:val="24"/>
          <w:szCs w:val="24"/>
          <w:lang w:val="en-GB" w:eastAsia="ko-KR"/>
        </w:rPr>
      </w:pPr>
      <w:r w:rsidRPr="00DF039D">
        <w:rPr>
          <w:rFonts w:ascii="Times New Roman" w:hAnsi="Times New Roman" w:cs="Times New Roman"/>
          <w:sz w:val="27"/>
          <w:szCs w:val="27"/>
          <w:lang w:val="en-GB" w:eastAsia="ko-KR"/>
        </w:rPr>
        <w:t xml:space="preserve">Correction of the text has to be done </w:t>
      </w:r>
      <w:r w:rsidRPr="00DF039D">
        <w:rPr>
          <w:rFonts w:ascii="Times New Roman" w:hAnsi="Times New Roman" w:cs="Times New Roman"/>
          <w:b/>
          <w:bCs/>
          <w:sz w:val="27"/>
          <w:szCs w:val="27"/>
          <w:lang w:val="en-GB" w:eastAsia="ko-KR"/>
        </w:rPr>
        <w:t>repeatedly</w:t>
      </w:r>
      <w:r w:rsidRPr="00DF039D">
        <w:rPr>
          <w:rFonts w:ascii="Times New Roman" w:hAnsi="Times New Roman" w:cs="Times New Roman"/>
          <w:sz w:val="27"/>
          <w:szCs w:val="27"/>
          <w:lang w:val="en-GB" w:eastAsia="ko-KR"/>
        </w:rPr>
        <w:t xml:space="preserve">. Basically, there are two types of mistake correction: </w:t>
      </w:r>
      <w:r w:rsidRPr="00DF039D">
        <w:rPr>
          <w:rFonts w:ascii="Times New Roman" w:hAnsi="Times New Roman" w:cs="Times New Roman"/>
          <w:b/>
          <w:bCs/>
          <w:sz w:val="27"/>
          <w:szCs w:val="27"/>
          <w:lang w:val="en-GB" w:eastAsia="ko-KR"/>
        </w:rPr>
        <w:t>elimination of objective errors</w:t>
      </w:r>
      <w:r w:rsidRPr="00DF039D">
        <w:rPr>
          <w:rFonts w:ascii="Times New Roman" w:hAnsi="Times New Roman" w:cs="Times New Roman"/>
          <w:sz w:val="27"/>
          <w:szCs w:val="27"/>
          <w:lang w:val="en-GB" w:eastAsia="ko-KR"/>
        </w:rPr>
        <w:t xml:space="preserve"> (typos, violations against the rules of spelling and grammar) and </w:t>
      </w:r>
      <w:r w:rsidRPr="00DF039D">
        <w:rPr>
          <w:rFonts w:ascii="Times New Roman" w:hAnsi="Times New Roman" w:cs="Times New Roman"/>
          <w:b/>
          <w:bCs/>
          <w:sz w:val="27"/>
          <w:szCs w:val="27"/>
          <w:lang w:val="en-GB" w:eastAsia="ko-KR"/>
        </w:rPr>
        <w:t>factual and stylistic revision</w:t>
      </w:r>
      <w:r w:rsidRPr="00DF039D">
        <w:rPr>
          <w:rFonts w:ascii="Times New Roman" w:hAnsi="Times New Roman" w:cs="Times New Roman"/>
          <w:sz w:val="27"/>
          <w:szCs w:val="27"/>
          <w:lang w:val="en-GB" w:eastAsia="ko-KR"/>
        </w:rPr>
        <w:t xml:space="preserve"> of the text.</w:t>
      </w:r>
      <w:r w:rsidRPr="00DF039D">
        <w:rPr>
          <w:rFonts w:ascii="Times New Roman" w:hAnsi="Times New Roman" w:cs="Times New Roman"/>
          <w:sz w:val="24"/>
          <w:szCs w:val="24"/>
          <w:lang w:val="en-GB" w:eastAsia="ko-KR"/>
        </w:rPr>
        <w:t xml:space="preserve"> </w:t>
      </w:r>
    </w:p>
    <w:p w:rsidR="00CF59CA" w:rsidRPr="00DF039D" w:rsidRDefault="00CF59CA" w:rsidP="00CF59CA">
      <w:pPr>
        <w:spacing w:after="0" w:line="240" w:lineRule="auto"/>
        <w:rPr>
          <w:rFonts w:ascii="Times New Roman" w:hAnsi="Times New Roman" w:cs="Times New Roman"/>
          <w:sz w:val="24"/>
          <w:szCs w:val="24"/>
          <w:lang w:val="en-GB" w:eastAsia="ko-KR"/>
        </w:rPr>
      </w:pPr>
      <w:r w:rsidRPr="00DF039D">
        <w:rPr>
          <w:rFonts w:ascii="Times New Roman" w:hAnsi="Times New Roman" w:cs="Times New Roman"/>
          <w:sz w:val="24"/>
          <w:szCs w:val="24"/>
          <w:lang w:val="en-GB" w:eastAsia="ko-KR"/>
        </w:rPr>
        <w:t xml:space="preserve">Glossary of terms </w:t>
      </w:r>
    </w:p>
    <w:p w:rsidR="00CF59CA" w:rsidRPr="00DF039D" w:rsidRDefault="00CF59CA" w:rsidP="00CF59CA">
      <w:pPr>
        <w:spacing w:before="100" w:beforeAutospacing="1" w:after="100" w:afterAutospacing="1" w:line="240" w:lineRule="auto"/>
        <w:rPr>
          <w:rFonts w:ascii="Times New Roman" w:hAnsi="Times New Roman" w:cs="Times New Roman"/>
          <w:sz w:val="24"/>
          <w:szCs w:val="24"/>
          <w:lang w:val="en-GB" w:eastAsia="ko-KR"/>
        </w:rPr>
      </w:pPr>
      <w:r w:rsidRPr="00DF039D">
        <w:rPr>
          <w:rFonts w:ascii="Times New Roman" w:hAnsi="Times New Roman" w:cs="Times New Roman"/>
          <w:b/>
          <w:bCs/>
          <w:color w:val="000000"/>
          <w:sz w:val="27"/>
          <w:szCs w:val="27"/>
          <w:lang w:val="en-GB" w:eastAsia="ko-KR"/>
        </w:rPr>
        <w:t>Language correction (</w:t>
      </w:r>
      <w:proofErr w:type="spellStart"/>
      <w:r w:rsidRPr="00DF039D">
        <w:rPr>
          <w:rFonts w:ascii="Times New Roman" w:hAnsi="Times New Roman" w:cs="Times New Roman"/>
          <w:b/>
          <w:bCs/>
          <w:color w:val="000000"/>
          <w:sz w:val="27"/>
          <w:szCs w:val="27"/>
          <w:lang w:val="en-GB" w:eastAsia="ko-KR"/>
        </w:rPr>
        <w:t>jazyková</w:t>
      </w:r>
      <w:proofErr w:type="spellEnd"/>
      <w:r w:rsidRPr="00DF039D">
        <w:rPr>
          <w:rFonts w:ascii="Times New Roman" w:hAnsi="Times New Roman" w:cs="Times New Roman"/>
          <w:b/>
          <w:bCs/>
          <w:color w:val="000000"/>
          <w:sz w:val="27"/>
          <w:szCs w:val="27"/>
          <w:lang w:val="en-GB" w:eastAsia="ko-KR"/>
        </w:rPr>
        <w:t xml:space="preserve"> </w:t>
      </w:r>
      <w:proofErr w:type="spellStart"/>
      <w:r w:rsidRPr="00DF039D">
        <w:rPr>
          <w:rFonts w:ascii="Times New Roman" w:hAnsi="Times New Roman" w:cs="Times New Roman"/>
          <w:b/>
          <w:bCs/>
          <w:color w:val="000000"/>
          <w:sz w:val="27"/>
          <w:szCs w:val="27"/>
          <w:lang w:val="en-GB" w:eastAsia="ko-KR"/>
        </w:rPr>
        <w:t>korektura</w:t>
      </w:r>
      <w:proofErr w:type="spellEnd"/>
      <w:r w:rsidRPr="00DF039D">
        <w:rPr>
          <w:rFonts w:ascii="Times New Roman" w:hAnsi="Times New Roman" w:cs="Times New Roman"/>
          <w:b/>
          <w:bCs/>
          <w:color w:val="000000"/>
          <w:sz w:val="27"/>
          <w:szCs w:val="27"/>
          <w:lang w:val="en-GB" w:eastAsia="ko-KR"/>
        </w:rPr>
        <w:t>)</w:t>
      </w:r>
      <w:r w:rsidRPr="00DF039D">
        <w:rPr>
          <w:rFonts w:ascii="Times New Roman" w:hAnsi="Times New Roman" w:cs="Times New Roman"/>
          <w:color w:val="000000"/>
          <w:sz w:val="27"/>
          <w:szCs w:val="27"/>
          <w:lang w:val="en-GB" w:eastAsia="ko-KR"/>
        </w:rPr>
        <w:t xml:space="preserve"> - checking terminology consistency and adequacy of language register and style</w:t>
      </w:r>
      <w:r w:rsidRPr="00DF039D">
        <w:rPr>
          <w:rFonts w:ascii="Times New Roman" w:hAnsi="Times New Roman" w:cs="Times New Roman"/>
          <w:sz w:val="24"/>
          <w:szCs w:val="24"/>
          <w:lang w:val="en-GB" w:eastAsia="ko-KR"/>
        </w:rPr>
        <w:t xml:space="preserve"> </w:t>
      </w:r>
    </w:p>
    <w:p w:rsidR="00CF59CA" w:rsidRPr="00DF039D" w:rsidRDefault="00CF59CA" w:rsidP="00CF59CA">
      <w:pPr>
        <w:spacing w:before="100" w:beforeAutospacing="1" w:after="0" w:line="240" w:lineRule="auto"/>
        <w:rPr>
          <w:rFonts w:ascii="Times New Roman" w:hAnsi="Times New Roman" w:cs="Times New Roman"/>
          <w:sz w:val="24"/>
          <w:szCs w:val="24"/>
          <w:lang w:val="en-GB" w:eastAsia="ko-KR"/>
        </w:rPr>
      </w:pPr>
      <w:r w:rsidRPr="00DF039D">
        <w:rPr>
          <w:rFonts w:ascii="Times New Roman" w:hAnsi="Times New Roman" w:cs="Times New Roman"/>
          <w:b/>
          <w:bCs/>
          <w:color w:val="000000"/>
          <w:sz w:val="27"/>
          <w:szCs w:val="27"/>
          <w:lang w:val="en-GB" w:eastAsia="ko-KR"/>
        </w:rPr>
        <w:t>Pre-print correction (</w:t>
      </w:r>
      <w:proofErr w:type="spellStart"/>
      <w:r w:rsidRPr="00DF039D">
        <w:rPr>
          <w:rFonts w:ascii="Times New Roman" w:hAnsi="Times New Roman" w:cs="Times New Roman"/>
          <w:b/>
          <w:bCs/>
          <w:color w:val="000000"/>
          <w:sz w:val="27"/>
          <w:szCs w:val="27"/>
          <w:lang w:val="en-GB" w:eastAsia="ko-KR"/>
        </w:rPr>
        <w:t>korektura</w:t>
      </w:r>
      <w:proofErr w:type="spellEnd"/>
      <w:r w:rsidRPr="00DF039D">
        <w:rPr>
          <w:rFonts w:ascii="Times New Roman" w:hAnsi="Times New Roman" w:cs="Times New Roman"/>
          <w:b/>
          <w:bCs/>
          <w:color w:val="000000"/>
          <w:sz w:val="27"/>
          <w:szCs w:val="27"/>
          <w:lang w:val="en-GB" w:eastAsia="ko-KR"/>
        </w:rPr>
        <w:t xml:space="preserve"> </w:t>
      </w:r>
      <w:proofErr w:type="spellStart"/>
      <w:r w:rsidRPr="00DF039D">
        <w:rPr>
          <w:rFonts w:ascii="Times New Roman" w:hAnsi="Times New Roman" w:cs="Times New Roman"/>
          <w:b/>
          <w:bCs/>
          <w:color w:val="000000"/>
          <w:sz w:val="27"/>
          <w:szCs w:val="27"/>
          <w:lang w:val="en-GB" w:eastAsia="ko-KR"/>
        </w:rPr>
        <w:t>před</w:t>
      </w:r>
      <w:proofErr w:type="spellEnd"/>
      <w:r w:rsidRPr="00DF039D">
        <w:rPr>
          <w:rFonts w:ascii="Times New Roman" w:hAnsi="Times New Roman" w:cs="Times New Roman"/>
          <w:b/>
          <w:bCs/>
          <w:color w:val="000000"/>
          <w:sz w:val="27"/>
          <w:szCs w:val="27"/>
          <w:lang w:val="en-GB" w:eastAsia="ko-KR"/>
        </w:rPr>
        <w:t xml:space="preserve"> </w:t>
      </w:r>
      <w:proofErr w:type="spellStart"/>
      <w:r w:rsidRPr="00DF039D">
        <w:rPr>
          <w:rFonts w:ascii="Times New Roman" w:hAnsi="Times New Roman" w:cs="Times New Roman"/>
          <w:b/>
          <w:bCs/>
          <w:color w:val="000000"/>
          <w:sz w:val="27"/>
          <w:szCs w:val="27"/>
          <w:lang w:val="en-GB" w:eastAsia="ko-KR"/>
        </w:rPr>
        <w:t>tiskem</w:t>
      </w:r>
      <w:proofErr w:type="spellEnd"/>
      <w:r w:rsidRPr="00DF039D">
        <w:rPr>
          <w:rFonts w:ascii="Times New Roman" w:hAnsi="Times New Roman" w:cs="Times New Roman"/>
          <w:b/>
          <w:bCs/>
          <w:color w:val="000000"/>
          <w:sz w:val="27"/>
          <w:szCs w:val="27"/>
          <w:lang w:val="en-GB" w:eastAsia="ko-KR"/>
        </w:rPr>
        <w:t>)</w:t>
      </w:r>
      <w:r w:rsidRPr="00DF039D">
        <w:rPr>
          <w:rFonts w:ascii="Times New Roman" w:hAnsi="Times New Roman" w:cs="Times New Roman"/>
          <w:color w:val="000000"/>
          <w:sz w:val="27"/>
          <w:szCs w:val="27"/>
          <w:lang w:val="en-GB" w:eastAsia="ko-KR"/>
        </w:rPr>
        <w:t xml:space="preserve"> - eliminates typographical errors before printing </w:t>
      </w:r>
    </w:p>
    <w:p w:rsidR="00CF59CA" w:rsidRPr="00DF039D" w:rsidRDefault="00CF59CA" w:rsidP="00CF59CA">
      <w:pPr>
        <w:spacing w:before="100" w:beforeAutospacing="1" w:after="0" w:line="240" w:lineRule="auto"/>
        <w:rPr>
          <w:rFonts w:ascii="Times New Roman" w:hAnsi="Times New Roman" w:cs="Times New Roman"/>
          <w:sz w:val="24"/>
          <w:szCs w:val="24"/>
          <w:lang w:val="en-GB" w:eastAsia="ko-KR"/>
        </w:rPr>
      </w:pPr>
      <w:r w:rsidRPr="00DF039D">
        <w:rPr>
          <w:rFonts w:ascii="Times New Roman" w:hAnsi="Times New Roman" w:cs="Times New Roman"/>
          <w:b/>
          <w:bCs/>
          <w:color w:val="000000"/>
          <w:sz w:val="27"/>
          <w:szCs w:val="27"/>
          <w:lang w:val="en-GB" w:eastAsia="ko-KR"/>
        </w:rPr>
        <w:t>Professional correction (</w:t>
      </w:r>
      <w:proofErr w:type="spellStart"/>
      <w:r w:rsidRPr="00DF039D">
        <w:rPr>
          <w:rFonts w:ascii="Times New Roman" w:hAnsi="Times New Roman" w:cs="Times New Roman"/>
          <w:b/>
          <w:bCs/>
          <w:color w:val="000000"/>
          <w:sz w:val="27"/>
          <w:szCs w:val="27"/>
          <w:lang w:val="en-GB" w:eastAsia="ko-KR"/>
        </w:rPr>
        <w:t>odborná</w:t>
      </w:r>
      <w:proofErr w:type="spellEnd"/>
      <w:r w:rsidRPr="00DF039D">
        <w:rPr>
          <w:rFonts w:ascii="Times New Roman" w:hAnsi="Times New Roman" w:cs="Times New Roman"/>
          <w:b/>
          <w:bCs/>
          <w:color w:val="000000"/>
          <w:sz w:val="27"/>
          <w:szCs w:val="27"/>
          <w:lang w:val="en-GB" w:eastAsia="ko-KR"/>
        </w:rPr>
        <w:t xml:space="preserve"> </w:t>
      </w:r>
      <w:proofErr w:type="spellStart"/>
      <w:r w:rsidRPr="00DF039D">
        <w:rPr>
          <w:rFonts w:ascii="Times New Roman" w:hAnsi="Times New Roman" w:cs="Times New Roman"/>
          <w:b/>
          <w:bCs/>
          <w:color w:val="000000"/>
          <w:sz w:val="27"/>
          <w:szCs w:val="27"/>
          <w:lang w:val="en-GB" w:eastAsia="ko-KR"/>
        </w:rPr>
        <w:t>korektura</w:t>
      </w:r>
      <w:proofErr w:type="spellEnd"/>
      <w:r w:rsidRPr="00DF039D">
        <w:rPr>
          <w:rFonts w:ascii="Times New Roman" w:hAnsi="Times New Roman" w:cs="Times New Roman"/>
          <w:b/>
          <w:bCs/>
          <w:color w:val="000000"/>
          <w:sz w:val="27"/>
          <w:szCs w:val="27"/>
          <w:lang w:val="en-GB" w:eastAsia="ko-KR"/>
        </w:rPr>
        <w:t>)</w:t>
      </w:r>
      <w:r w:rsidRPr="00DF039D">
        <w:rPr>
          <w:rFonts w:ascii="Times New Roman" w:hAnsi="Times New Roman" w:cs="Times New Roman"/>
          <w:color w:val="000000"/>
          <w:sz w:val="27"/>
          <w:szCs w:val="27"/>
          <w:lang w:val="en-GB" w:eastAsia="ko-KR"/>
        </w:rPr>
        <w:t xml:space="preserve"> - checking the use of technical terms and purpose of the translation </w:t>
      </w:r>
    </w:p>
    <w:p w:rsidR="00CF59CA" w:rsidRPr="00DF039D" w:rsidRDefault="00CF59CA" w:rsidP="00CF59CA">
      <w:pPr>
        <w:spacing w:before="100" w:beforeAutospacing="1" w:after="100" w:afterAutospacing="1" w:line="240" w:lineRule="auto"/>
        <w:rPr>
          <w:rFonts w:ascii="Times New Roman" w:hAnsi="Times New Roman" w:cs="Times New Roman"/>
          <w:sz w:val="24"/>
          <w:szCs w:val="24"/>
          <w:lang w:val="en-GB" w:eastAsia="ko-KR"/>
        </w:rPr>
      </w:pPr>
      <w:r w:rsidRPr="00DF039D">
        <w:rPr>
          <w:rFonts w:ascii="Times New Roman" w:hAnsi="Times New Roman" w:cs="Times New Roman"/>
          <w:b/>
          <w:bCs/>
          <w:color w:val="000000"/>
          <w:sz w:val="27"/>
          <w:szCs w:val="27"/>
          <w:lang w:val="en-GB" w:eastAsia="ko-KR"/>
        </w:rPr>
        <w:t>Stylistic correction (</w:t>
      </w:r>
      <w:proofErr w:type="spellStart"/>
      <w:r w:rsidRPr="00DF039D">
        <w:rPr>
          <w:rFonts w:ascii="Times New Roman" w:hAnsi="Times New Roman" w:cs="Times New Roman"/>
          <w:b/>
          <w:bCs/>
          <w:color w:val="000000"/>
          <w:sz w:val="27"/>
          <w:szCs w:val="27"/>
          <w:lang w:val="en-GB" w:eastAsia="ko-KR"/>
        </w:rPr>
        <w:t>stylistická</w:t>
      </w:r>
      <w:proofErr w:type="spellEnd"/>
      <w:r w:rsidRPr="00DF039D">
        <w:rPr>
          <w:rFonts w:ascii="Times New Roman" w:hAnsi="Times New Roman" w:cs="Times New Roman"/>
          <w:b/>
          <w:bCs/>
          <w:color w:val="000000"/>
          <w:sz w:val="27"/>
          <w:szCs w:val="27"/>
          <w:lang w:val="en-GB" w:eastAsia="ko-KR"/>
        </w:rPr>
        <w:t xml:space="preserve"> </w:t>
      </w:r>
      <w:proofErr w:type="spellStart"/>
      <w:r w:rsidRPr="00DF039D">
        <w:rPr>
          <w:rFonts w:ascii="Times New Roman" w:hAnsi="Times New Roman" w:cs="Times New Roman"/>
          <w:b/>
          <w:bCs/>
          <w:color w:val="000000"/>
          <w:sz w:val="27"/>
          <w:szCs w:val="27"/>
          <w:lang w:val="en-GB" w:eastAsia="ko-KR"/>
        </w:rPr>
        <w:t>korektura</w:t>
      </w:r>
      <w:proofErr w:type="spellEnd"/>
      <w:r w:rsidRPr="00DF039D">
        <w:rPr>
          <w:rFonts w:ascii="Times New Roman" w:hAnsi="Times New Roman" w:cs="Times New Roman"/>
          <w:b/>
          <w:bCs/>
          <w:color w:val="000000"/>
          <w:sz w:val="27"/>
          <w:szCs w:val="27"/>
          <w:lang w:val="en-GB" w:eastAsia="ko-KR"/>
        </w:rPr>
        <w:t>)</w:t>
      </w:r>
      <w:r w:rsidRPr="00DF039D">
        <w:rPr>
          <w:rFonts w:ascii="Times New Roman" w:hAnsi="Times New Roman" w:cs="Times New Roman"/>
          <w:color w:val="000000"/>
          <w:sz w:val="27"/>
          <w:szCs w:val="27"/>
          <w:lang w:val="en-GB" w:eastAsia="ko-KR"/>
        </w:rPr>
        <w:t xml:space="preserve"> - improving clarity and readability of the text for a particular purpose</w:t>
      </w:r>
      <w:r w:rsidRPr="00DF039D">
        <w:rPr>
          <w:rFonts w:ascii="Times New Roman" w:hAnsi="Times New Roman" w:cs="Times New Roman"/>
          <w:sz w:val="24"/>
          <w:szCs w:val="24"/>
          <w:lang w:val="en-GB" w:eastAsia="ko-KR"/>
        </w:rPr>
        <w:t xml:space="preserve"> </w:t>
      </w:r>
    </w:p>
    <w:p w:rsidR="00CF59CA" w:rsidRPr="00DF039D" w:rsidRDefault="00CF59CA" w:rsidP="00CF59CA">
      <w:pPr>
        <w:spacing w:before="100" w:beforeAutospacing="1" w:after="100" w:afterAutospacing="1" w:line="240" w:lineRule="auto"/>
        <w:rPr>
          <w:rFonts w:ascii="Times New Roman" w:hAnsi="Times New Roman" w:cs="Times New Roman"/>
          <w:sz w:val="24"/>
          <w:szCs w:val="24"/>
          <w:lang w:val="en-GB" w:eastAsia="ko-KR"/>
        </w:rPr>
      </w:pPr>
      <w:r w:rsidRPr="00DF039D">
        <w:rPr>
          <w:rFonts w:ascii="Times New Roman" w:hAnsi="Times New Roman" w:cs="Times New Roman"/>
          <w:b/>
          <w:bCs/>
          <w:color w:val="000000"/>
          <w:sz w:val="27"/>
          <w:szCs w:val="27"/>
          <w:lang w:val="en-GB" w:eastAsia="ko-KR"/>
        </w:rPr>
        <w:t>Source text</w:t>
      </w:r>
      <w:r w:rsidRPr="00DF039D">
        <w:rPr>
          <w:rFonts w:ascii="Times New Roman" w:hAnsi="Times New Roman" w:cs="Times New Roman"/>
          <w:color w:val="000000"/>
          <w:sz w:val="27"/>
          <w:szCs w:val="27"/>
          <w:lang w:val="en-GB" w:eastAsia="ko-KR"/>
        </w:rPr>
        <w:t xml:space="preserve"> (ST </w:t>
      </w:r>
      <w:r w:rsidR="00DF039D">
        <w:rPr>
          <w:rFonts w:ascii="Times New Roman" w:hAnsi="Times New Roman" w:cs="Times New Roman"/>
          <w:color w:val="000000"/>
          <w:sz w:val="27"/>
          <w:szCs w:val="27"/>
          <w:lang w:val="en-GB" w:eastAsia="ko-KR"/>
        </w:rPr>
        <w:t>–</w:t>
      </w:r>
      <w:r w:rsidRPr="00DF039D">
        <w:rPr>
          <w:rFonts w:ascii="Times New Roman" w:hAnsi="Times New Roman" w:cs="Times New Roman"/>
          <w:color w:val="000000"/>
          <w:sz w:val="27"/>
          <w:szCs w:val="27"/>
          <w:lang w:val="en-GB" w:eastAsia="ko-KR"/>
        </w:rPr>
        <w:t xml:space="preserve"> </w:t>
      </w:r>
      <w:proofErr w:type="spellStart"/>
      <w:r w:rsidRPr="00DF039D">
        <w:rPr>
          <w:rFonts w:ascii="Times New Roman" w:hAnsi="Times New Roman" w:cs="Times New Roman"/>
          <w:color w:val="000000"/>
          <w:sz w:val="27"/>
          <w:szCs w:val="27"/>
          <w:lang w:val="en-GB" w:eastAsia="ko-KR"/>
        </w:rPr>
        <w:t>zdrojový</w:t>
      </w:r>
      <w:proofErr w:type="spellEnd"/>
      <w:r w:rsidR="00DF039D">
        <w:rPr>
          <w:rFonts w:ascii="Times New Roman" w:hAnsi="Times New Roman" w:cs="Times New Roman"/>
          <w:color w:val="000000"/>
          <w:sz w:val="27"/>
          <w:szCs w:val="27"/>
          <w:lang w:val="en-GB" w:eastAsia="ko-KR"/>
        </w:rPr>
        <w:t xml:space="preserve"> </w:t>
      </w:r>
      <w:r w:rsidRPr="00DF039D">
        <w:rPr>
          <w:rFonts w:ascii="Times New Roman" w:hAnsi="Times New Roman" w:cs="Times New Roman"/>
          <w:color w:val="000000"/>
          <w:sz w:val="27"/>
          <w:szCs w:val="27"/>
          <w:lang w:val="en-GB" w:eastAsia="ko-KR"/>
        </w:rPr>
        <w:t>text) - the original text for translation</w:t>
      </w:r>
      <w:r w:rsidRPr="00DF039D">
        <w:rPr>
          <w:rFonts w:ascii="Times New Roman" w:hAnsi="Times New Roman" w:cs="Times New Roman"/>
          <w:sz w:val="24"/>
          <w:szCs w:val="24"/>
          <w:lang w:val="en-GB" w:eastAsia="ko-KR"/>
        </w:rPr>
        <w:t xml:space="preserve"> </w:t>
      </w:r>
    </w:p>
    <w:p w:rsidR="00CF59CA" w:rsidRPr="00DF039D" w:rsidRDefault="00CF59CA" w:rsidP="00CF59CA">
      <w:pPr>
        <w:spacing w:before="100" w:beforeAutospacing="1" w:after="100" w:afterAutospacing="1" w:line="240" w:lineRule="auto"/>
        <w:rPr>
          <w:rFonts w:ascii="Times New Roman" w:hAnsi="Times New Roman" w:cs="Times New Roman"/>
          <w:sz w:val="24"/>
          <w:szCs w:val="24"/>
          <w:lang w:val="en-GB" w:eastAsia="ko-KR"/>
        </w:rPr>
      </w:pPr>
      <w:r w:rsidRPr="00DF039D">
        <w:rPr>
          <w:rFonts w:ascii="Times New Roman" w:hAnsi="Times New Roman" w:cs="Times New Roman"/>
          <w:b/>
          <w:bCs/>
          <w:color w:val="000000"/>
          <w:sz w:val="27"/>
          <w:szCs w:val="27"/>
          <w:lang w:val="en-GB" w:eastAsia="ko-KR"/>
        </w:rPr>
        <w:t>Target text</w:t>
      </w:r>
      <w:r w:rsidRPr="00DF039D">
        <w:rPr>
          <w:rFonts w:ascii="Times New Roman" w:hAnsi="Times New Roman" w:cs="Times New Roman"/>
          <w:color w:val="000000"/>
          <w:sz w:val="27"/>
          <w:szCs w:val="27"/>
          <w:lang w:val="en-GB" w:eastAsia="ko-KR"/>
        </w:rPr>
        <w:t xml:space="preserve"> (TT </w:t>
      </w:r>
      <w:r w:rsidR="00DF039D">
        <w:rPr>
          <w:rFonts w:ascii="Times New Roman" w:hAnsi="Times New Roman" w:cs="Times New Roman"/>
          <w:color w:val="000000"/>
          <w:sz w:val="27"/>
          <w:szCs w:val="27"/>
          <w:lang w:val="en-GB" w:eastAsia="ko-KR"/>
        </w:rPr>
        <w:t>–</w:t>
      </w:r>
      <w:r w:rsidRPr="00DF039D">
        <w:rPr>
          <w:rFonts w:ascii="Times New Roman" w:hAnsi="Times New Roman" w:cs="Times New Roman"/>
          <w:color w:val="000000"/>
          <w:sz w:val="27"/>
          <w:szCs w:val="27"/>
          <w:lang w:val="en-GB" w:eastAsia="ko-KR"/>
        </w:rPr>
        <w:t xml:space="preserve"> </w:t>
      </w:r>
      <w:proofErr w:type="spellStart"/>
      <w:r w:rsidRPr="00DF039D">
        <w:rPr>
          <w:rFonts w:ascii="Times New Roman" w:hAnsi="Times New Roman" w:cs="Times New Roman"/>
          <w:color w:val="000000"/>
          <w:sz w:val="27"/>
          <w:szCs w:val="27"/>
          <w:lang w:val="en-GB" w:eastAsia="ko-KR"/>
        </w:rPr>
        <w:t>cílový</w:t>
      </w:r>
      <w:proofErr w:type="spellEnd"/>
      <w:r w:rsidR="00DF039D">
        <w:rPr>
          <w:rFonts w:ascii="Times New Roman" w:hAnsi="Times New Roman" w:cs="Times New Roman"/>
          <w:color w:val="000000"/>
          <w:sz w:val="27"/>
          <w:szCs w:val="27"/>
          <w:lang w:val="en-GB" w:eastAsia="ko-KR"/>
        </w:rPr>
        <w:t xml:space="preserve"> </w:t>
      </w:r>
      <w:r w:rsidRPr="00DF039D">
        <w:rPr>
          <w:rFonts w:ascii="Times New Roman" w:hAnsi="Times New Roman" w:cs="Times New Roman"/>
          <w:color w:val="000000"/>
          <w:sz w:val="27"/>
          <w:szCs w:val="27"/>
          <w:lang w:val="en-GB" w:eastAsia="ko-KR"/>
        </w:rPr>
        <w:t>text) - the translated text</w:t>
      </w:r>
      <w:r w:rsidRPr="00DF039D">
        <w:rPr>
          <w:rFonts w:ascii="Times New Roman" w:hAnsi="Times New Roman" w:cs="Times New Roman"/>
          <w:sz w:val="24"/>
          <w:szCs w:val="24"/>
          <w:lang w:val="en-GB" w:eastAsia="ko-KR"/>
        </w:rPr>
        <w:t xml:space="preserve"> </w:t>
      </w:r>
    </w:p>
    <w:p w:rsidR="00CF59CA" w:rsidRPr="00DF039D" w:rsidRDefault="00CF59CA" w:rsidP="00CF59CA">
      <w:pPr>
        <w:shd w:val="clear" w:color="auto" w:fill="FFFFFF"/>
        <w:spacing w:after="0" w:line="270" w:lineRule="atLeast"/>
        <w:rPr>
          <w:rFonts w:ascii="Verdana" w:hAnsi="Verdana" w:cs="Times New Roman"/>
          <w:color w:val="000000"/>
          <w:sz w:val="20"/>
          <w:szCs w:val="20"/>
          <w:lang w:val="en-GB" w:eastAsia="ko-KR"/>
        </w:rPr>
      </w:pPr>
    </w:p>
    <w:p w:rsidR="00CF59CA" w:rsidRPr="00DF039D" w:rsidRDefault="00CF59CA">
      <w:pPr>
        <w:rPr>
          <w:rFonts w:ascii="Verdana" w:hAnsi="Verdana" w:cs="Times New Roman"/>
          <w:color w:val="000000"/>
          <w:sz w:val="20"/>
          <w:szCs w:val="20"/>
          <w:lang w:val="en-GB" w:eastAsia="ko-KR"/>
        </w:rPr>
      </w:pPr>
      <w:r w:rsidRPr="00DF039D">
        <w:rPr>
          <w:rFonts w:ascii="Verdana" w:hAnsi="Verdana" w:cs="Times New Roman"/>
          <w:color w:val="000000"/>
          <w:sz w:val="20"/>
          <w:szCs w:val="20"/>
          <w:lang w:val="en-GB" w:eastAsia="ko-KR"/>
        </w:rPr>
        <w:br w:type="page"/>
      </w:r>
    </w:p>
    <w:p w:rsidR="00CF59CA" w:rsidRPr="00DF039D" w:rsidRDefault="00CF59CA" w:rsidP="00CF59CA">
      <w:pPr>
        <w:pStyle w:val="Normlnweb"/>
        <w:rPr>
          <w:lang w:val="en-GB"/>
        </w:rPr>
      </w:pPr>
      <w:r w:rsidRPr="00DF039D">
        <w:rPr>
          <w:b/>
          <w:bCs/>
          <w:color w:val="000000"/>
          <w:sz w:val="27"/>
          <w:szCs w:val="27"/>
          <w:lang w:val="en-GB"/>
        </w:rPr>
        <w:lastRenderedPageBreak/>
        <w:t>Primary literature:</w:t>
      </w:r>
      <w:r w:rsidRPr="00DF039D">
        <w:rPr>
          <w:lang w:val="en-GB"/>
        </w:rPr>
        <w:t xml:space="preserve"> </w:t>
      </w:r>
    </w:p>
    <w:p w:rsidR="00CF59CA" w:rsidRPr="00DF039D" w:rsidRDefault="00CF59CA" w:rsidP="00CF59CA">
      <w:pPr>
        <w:pStyle w:val="Normlnweb"/>
        <w:rPr>
          <w:lang w:val="en-GB"/>
        </w:rPr>
      </w:pPr>
      <w:r w:rsidRPr="00DF039D">
        <w:rPr>
          <w:lang w:val="en-GB"/>
        </w:rPr>
        <w:t xml:space="preserve">  </w:t>
      </w:r>
    </w:p>
    <w:p w:rsidR="00CF59CA" w:rsidRPr="00DF039D" w:rsidRDefault="00CF59CA" w:rsidP="00CF59CA">
      <w:pPr>
        <w:pStyle w:val="Normlnweb"/>
        <w:shd w:val="clear" w:color="auto" w:fill="FFFFFF"/>
        <w:spacing w:after="0" w:afterAutospacing="0" w:line="270" w:lineRule="atLeast"/>
        <w:rPr>
          <w:rFonts w:ascii="Verdana" w:hAnsi="Verdana"/>
          <w:color w:val="000000"/>
          <w:sz w:val="20"/>
          <w:szCs w:val="20"/>
          <w:lang w:val="en-GB"/>
        </w:rPr>
      </w:pPr>
      <w:r w:rsidRPr="00DF039D">
        <w:rPr>
          <w:rFonts w:ascii="Verdana" w:hAnsi="Verdana"/>
          <w:color w:val="000000"/>
          <w:sz w:val="27"/>
          <w:szCs w:val="27"/>
          <w:lang w:val="en-GB"/>
        </w:rPr>
        <w:t>Baker, Mona, Gabriela Saldanha, Eds. Routledge Encyclopaedia of Translation Studies. Abingdon: Routledge, 1998.</w:t>
      </w:r>
      <w:r w:rsidRPr="00DF039D">
        <w:rPr>
          <w:rFonts w:ascii="Verdana" w:hAnsi="Verdana"/>
          <w:color w:val="000000"/>
          <w:sz w:val="20"/>
          <w:szCs w:val="20"/>
          <w:lang w:val="en-GB"/>
        </w:rPr>
        <w:t xml:space="preserve"> </w:t>
      </w:r>
    </w:p>
    <w:p w:rsidR="00CF59CA" w:rsidRPr="00DF039D" w:rsidRDefault="00CF59CA" w:rsidP="00CF59CA">
      <w:pPr>
        <w:pStyle w:val="Normlnweb"/>
        <w:shd w:val="clear" w:color="auto" w:fill="FFFFFF"/>
        <w:spacing w:after="0" w:afterAutospacing="0" w:line="270" w:lineRule="atLeast"/>
        <w:rPr>
          <w:rFonts w:ascii="Verdana" w:hAnsi="Verdana"/>
          <w:color w:val="000000"/>
          <w:sz w:val="20"/>
          <w:szCs w:val="20"/>
          <w:lang w:val="en-GB"/>
        </w:rPr>
      </w:pPr>
      <w:proofErr w:type="spellStart"/>
      <w:r w:rsidRPr="00DF039D">
        <w:rPr>
          <w:rFonts w:ascii="Verdana" w:hAnsi="Verdana"/>
          <w:color w:val="000000"/>
          <w:sz w:val="27"/>
          <w:szCs w:val="27"/>
          <w:lang w:val="en-GB"/>
        </w:rPr>
        <w:t>Hlavsa</w:t>
      </w:r>
      <w:proofErr w:type="spellEnd"/>
      <w:r w:rsidRPr="00DF039D">
        <w:rPr>
          <w:rFonts w:ascii="Verdana" w:hAnsi="Verdana"/>
          <w:color w:val="000000"/>
          <w:sz w:val="27"/>
          <w:szCs w:val="27"/>
          <w:lang w:val="en-GB"/>
        </w:rPr>
        <w:t xml:space="preserve">, </w:t>
      </w:r>
      <w:proofErr w:type="spellStart"/>
      <w:r w:rsidRPr="00DF039D">
        <w:rPr>
          <w:rFonts w:ascii="Verdana" w:hAnsi="Verdana"/>
          <w:color w:val="000000"/>
          <w:sz w:val="27"/>
          <w:szCs w:val="27"/>
          <w:lang w:val="en-GB"/>
        </w:rPr>
        <w:t>Zdeněk</w:t>
      </w:r>
      <w:proofErr w:type="spellEnd"/>
      <w:r w:rsidRPr="00DF039D">
        <w:rPr>
          <w:rFonts w:ascii="Verdana" w:hAnsi="Verdana"/>
          <w:color w:val="000000"/>
          <w:sz w:val="27"/>
          <w:szCs w:val="27"/>
          <w:lang w:val="en-GB"/>
        </w:rPr>
        <w:t xml:space="preserve">, et al. </w:t>
      </w:r>
      <w:proofErr w:type="spellStart"/>
      <w:r w:rsidRPr="00DF039D">
        <w:rPr>
          <w:rFonts w:ascii="Verdana" w:hAnsi="Verdana"/>
          <w:color w:val="000000"/>
          <w:sz w:val="27"/>
          <w:szCs w:val="27"/>
          <w:lang w:val="en-GB"/>
        </w:rPr>
        <w:t>Pravidla</w:t>
      </w:r>
      <w:proofErr w:type="spellEnd"/>
      <w:r w:rsidRPr="00DF039D">
        <w:rPr>
          <w:rFonts w:ascii="Verdana" w:hAnsi="Verdana"/>
          <w:color w:val="000000"/>
          <w:sz w:val="27"/>
          <w:szCs w:val="27"/>
          <w:lang w:val="en-GB"/>
        </w:rPr>
        <w:t xml:space="preserve"> </w:t>
      </w:r>
      <w:proofErr w:type="spellStart"/>
      <w:r w:rsidRPr="00DF039D">
        <w:rPr>
          <w:rFonts w:ascii="Verdana" w:hAnsi="Verdana"/>
          <w:color w:val="000000"/>
          <w:sz w:val="27"/>
          <w:szCs w:val="27"/>
          <w:lang w:val="en-GB"/>
        </w:rPr>
        <w:t>českého</w:t>
      </w:r>
      <w:proofErr w:type="spellEnd"/>
      <w:r w:rsidRPr="00DF039D">
        <w:rPr>
          <w:rFonts w:ascii="Verdana" w:hAnsi="Verdana"/>
          <w:color w:val="000000"/>
          <w:sz w:val="27"/>
          <w:szCs w:val="27"/>
          <w:lang w:val="en-GB"/>
        </w:rPr>
        <w:t xml:space="preserve"> </w:t>
      </w:r>
      <w:proofErr w:type="spellStart"/>
      <w:r w:rsidRPr="00DF039D">
        <w:rPr>
          <w:rFonts w:ascii="Verdana" w:hAnsi="Verdana"/>
          <w:color w:val="000000"/>
          <w:sz w:val="27"/>
          <w:szCs w:val="27"/>
          <w:lang w:val="en-GB"/>
        </w:rPr>
        <w:t>pravopisu</w:t>
      </w:r>
      <w:proofErr w:type="spellEnd"/>
      <w:r w:rsidRPr="00DF039D">
        <w:rPr>
          <w:rFonts w:ascii="Verdana" w:hAnsi="Verdana"/>
          <w:color w:val="000000"/>
          <w:sz w:val="27"/>
          <w:szCs w:val="27"/>
          <w:lang w:val="en-GB"/>
        </w:rPr>
        <w:t>. Praha: Academia, 2010.</w:t>
      </w:r>
      <w:r w:rsidRPr="00DF039D">
        <w:rPr>
          <w:rFonts w:ascii="Verdana" w:hAnsi="Verdana"/>
          <w:color w:val="000000"/>
          <w:sz w:val="20"/>
          <w:szCs w:val="20"/>
          <w:lang w:val="en-GB"/>
        </w:rPr>
        <w:t xml:space="preserve"> </w:t>
      </w:r>
    </w:p>
    <w:p w:rsidR="00CF59CA" w:rsidRPr="00DF039D" w:rsidRDefault="00CF59CA" w:rsidP="00CF59CA">
      <w:pPr>
        <w:pStyle w:val="Normlnweb"/>
        <w:shd w:val="clear" w:color="auto" w:fill="FFFFFF"/>
        <w:spacing w:after="0" w:afterAutospacing="0" w:line="270" w:lineRule="atLeast"/>
        <w:rPr>
          <w:rFonts w:ascii="Verdana" w:hAnsi="Verdana"/>
          <w:color w:val="000000"/>
          <w:sz w:val="20"/>
          <w:szCs w:val="20"/>
          <w:lang w:val="en-GB"/>
        </w:rPr>
      </w:pPr>
      <w:r w:rsidRPr="00DF039D">
        <w:rPr>
          <w:rFonts w:ascii="Verdana" w:hAnsi="Verdana"/>
          <w:color w:val="000000"/>
          <w:sz w:val="27"/>
          <w:szCs w:val="27"/>
          <w:lang w:val="en-GB"/>
        </w:rPr>
        <w:t xml:space="preserve">Lane, Janet and Ellen Lange. Writing Clearly: An Editing Guide. Boston: </w:t>
      </w:r>
      <w:proofErr w:type="spellStart"/>
      <w:r w:rsidRPr="00DF039D">
        <w:rPr>
          <w:rFonts w:ascii="Verdana" w:hAnsi="Verdana"/>
          <w:color w:val="000000"/>
          <w:sz w:val="27"/>
          <w:szCs w:val="27"/>
          <w:lang w:val="en-GB"/>
        </w:rPr>
        <w:t>Heinle</w:t>
      </w:r>
      <w:proofErr w:type="spellEnd"/>
      <w:r w:rsidRPr="00DF039D">
        <w:rPr>
          <w:rFonts w:ascii="Verdana" w:hAnsi="Verdana"/>
          <w:color w:val="000000"/>
          <w:sz w:val="27"/>
          <w:szCs w:val="27"/>
          <w:lang w:val="en-GB"/>
        </w:rPr>
        <w:t xml:space="preserve"> &amp; </w:t>
      </w:r>
      <w:proofErr w:type="spellStart"/>
      <w:r w:rsidRPr="00DF039D">
        <w:rPr>
          <w:rFonts w:ascii="Verdana" w:hAnsi="Verdana"/>
          <w:color w:val="000000"/>
          <w:sz w:val="27"/>
          <w:szCs w:val="27"/>
          <w:lang w:val="en-GB"/>
        </w:rPr>
        <w:t>Heinle</w:t>
      </w:r>
      <w:proofErr w:type="spellEnd"/>
      <w:r w:rsidRPr="00DF039D">
        <w:rPr>
          <w:rFonts w:ascii="Verdana" w:hAnsi="Verdana"/>
          <w:color w:val="000000"/>
          <w:sz w:val="27"/>
          <w:szCs w:val="27"/>
          <w:lang w:val="en-GB"/>
        </w:rPr>
        <w:t>, 1993.</w:t>
      </w:r>
      <w:r w:rsidRPr="00DF039D">
        <w:rPr>
          <w:rFonts w:ascii="Verdana" w:hAnsi="Verdana"/>
          <w:color w:val="000000"/>
          <w:sz w:val="20"/>
          <w:szCs w:val="20"/>
          <w:lang w:val="en-GB"/>
        </w:rPr>
        <w:t xml:space="preserve"> </w:t>
      </w:r>
    </w:p>
    <w:p w:rsidR="00CF59CA" w:rsidRPr="00DF039D" w:rsidRDefault="00CF59CA" w:rsidP="00CF59CA">
      <w:pPr>
        <w:pStyle w:val="Normlnweb"/>
        <w:rPr>
          <w:lang w:val="en-GB"/>
        </w:rPr>
      </w:pPr>
      <w:r w:rsidRPr="00DF039D">
        <w:rPr>
          <w:lang w:val="en-GB"/>
        </w:rPr>
        <w:t xml:space="preserve">    </w:t>
      </w:r>
    </w:p>
    <w:p w:rsidR="00CF59CA" w:rsidRPr="00DF039D" w:rsidRDefault="00CF59CA" w:rsidP="00CF59CA">
      <w:pPr>
        <w:pStyle w:val="Normlnweb"/>
        <w:rPr>
          <w:lang w:val="en-GB"/>
        </w:rPr>
      </w:pPr>
      <w:r w:rsidRPr="00DF039D">
        <w:rPr>
          <w:b/>
          <w:bCs/>
          <w:sz w:val="27"/>
          <w:szCs w:val="27"/>
          <w:lang w:val="en-GB"/>
        </w:rPr>
        <w:t>Works cited:</w:t>
      </w:r>
      <w:r w:rsidRPr="00DF039D">
        <w:rPr>
          <w:lang w:val="en-GB"/>
        </w:rPr>
        <w:t xml:space="preserve"> </w:t>
      </w:r>
    </w:p>
    <w:p w:rsidR="00CF59CA" w:rsidRPr="00DF039D" w:rsidRDefault="00CF59CA" w:rsidP="00CF59CA">
      <w:pPr>
        <w:pStyle w:val="Normlnweb"/>
        <w:rPr>
          <w:lang w:val="en-GB"/>
        </w:rPr>
      </w:pPr>
      <w:r w:rsidRPr="00DF039D">
        <w:rPr>
          <w:lang w:val="en-GB"/>
        </w:rPr>
        <w:t xml:space="preserve">  </w:t>
      </w:r>
    </w:p>
    <w:p w:rsidR="00CF59CA" w:rsidRPr="00DF039D" w:rsidRDefault="00CF59CA" w:rsidP="00CF59CA">
      <w:pPr>
        <w:pStyle w:val="Normlnweb"/>
        <w:shd w:val="clear" w:color="auto" w:fill="FFFFFF"/>
        <w:spacing w:after="0" w:afterAutospacing="0" w:line="270" w:lineRule="atLeast"/>
        <w:rPr>
          <w:rFonts w:ascii="Verdana" w:hAnsi="Verdana"/>
          <w:color w:val="000000"/>
          <w:sz w:val="20"/>
          <w:szCs w:val="20"/>
          <w:lang w:val="en-GB"/>
        </w:rPr>
      </w:pPr>
      <w:r w:rsidRPr="00DF039D">
        <w:rPr>
          <w:rFonts w:ascii="Verdana" w:hAnsi="Verdana"/>
          <w:color w:val="000000"/>
          <w:sz w:val="27"/>
          <w:szCs w:val="27"/>
          <w:lang w:val="en-GB"/>
        </w:rPr>
        <w:t>Baker, Mona. In Other Words: A Coursebook on translation. Abingdon: Routledge, 2011.</w:t>
      </w:r>
      <w:r w:rsidRPr="00DF039D">
        <w:rPr>
          <w:rFonts w:ascii="Verdana" w:hAnsi="Verdana"/>
          <w:color w:val="000000"/>
          <w:sz w:val="20"/>
          <w:szCs w:val="20"/>
          <w:lang w:val="en-GB"/>
        </w:rPr>
        <w:t xml:space="preserve"> </w:t>
      </w:r>
    </w:p>
    <w:p w:rsidR="00CF59CA" w:rsidRPr="00DF039D" w:rsidRDefault="00CF59CA" w:rsidP="00CF59CA">
      <w:pPr>
        <w:pStyle w:val="Normlnweb"/>
        <w:shd w:val="clear" w:color="auto" w:fill="FFFFFF"/>
        <w:spacing w:after="0" w:afterAutospacing="0" w:line="270" w:lineRule="atLeast"/>
        <w:rPr>
          <w:rFonts w:ascii="Verdana" w:hAnsi="Verdana"/>
          <w:color w:val="000000"/>
          <w:sz w:val="20"/>
          <w:szCs w:val="20"/>
          <w:lang w:val="en-GB"/>
        </w:rPr>
      </w:pPr>
      <w:r w:rsidRPr="00DF039D">
        <w:rPr>
          <w:rFonts w:ascii="Verdana" w:hAnsi="Verdana"/>
          <w:color w:val="000000"/>
          <w:sz w:val="27"/>
          <w:szCs w:val="27"/>
          <w:lang w:val="en-GB"/>
        </w:rPr>
        <w:t>Baker, Mona, Gabriela Saldanha, Eds. Routledge Encyclopaedia of Translation Studies. Abingdon: Routledge, 1998.</w:t>
      </w:r>
      <w:r w:rsidRPr="00DF039D">
        <w:rPr>
          <w:rFonts w:ascii="Verdana" w:hAnsi="Verdana"/>
          <w:color w:val="000000"/>
          <w:sz w:val="20"/>
          <w:szCs w:val="20"/>
          <w:lang w:val="en-GB"/>
        </w:rPr>
        <w:t xml:space="preserve"> </w:t>
      </w:r>
    </w:p>
    <w:p w:rsidR="00CF59CA" w:rsidRPr="00DF039D" w:rsidRDefault="00CF59CA" w:rsidP="00CF59CA">
      <w:pPr>
        <w:pStyle w:val="Normlnweb"/>
        <w:shd w:val="clear" w:color="auto" w:fill="FFFFFF"/>
        <w:spacing w:after="0" w:afterAutospacing="0" w:line="270" w:lineRule="atLeast"/>
        <w:rPr>
          <w:rFonts w:ascii="Verdana" w:hAnsi="Verdana"/>
          <w:color w:val="000000"/>
          <w:sz w:val="20"/>
          <w:szCs w:val="20"/>
          <w:lang w:val="en-GB"/>
        </w:rPr>
      </w:pPr>
      <w:r w:rsidRPr="00DF039D">
        <w:rPr>
          <w:rFonts w:ascii="Verdana" w:hAnsi="Verdana"/>
          <w:color w:val="000000"/>
          <w:sz w:val="27"/>
          <w:szCs w:val="27"/>
          <w:lang w:val="en-GB"/>
        </w:rPr>
        <w:t>Basnett-McGuire, Susan. Translation Studies. Abingdon: Routledge, 1981.</w:t>
      </w:r>
      <w:r w:rsidRPr="00DF039D">
        <w:rPr>
          <w:rFonts w:ascii="Verdana" w:hAnsi="Verdana"/>
          <w:color w:val="000000"/>
          <w:sz w:val="20"/>
          <w:szCs w:val="20"/>
          <w:lang w:val="en-GB"/>
        </w:rPr>
        <w:t xml:space="preserve"> </w:t>
      </w:r>
    </w:p>
    <w:p w:rsidR="00CF59CA" w:rsidRPr="00DF039D" w:rsidRDefault="00CF59CA" w:rsidP="00CF59CA">
      <w:pPr>
        <w:pStyle w:val="Normlnweb"/>
        <w:shd w:val="clear" w:color="auto" w:fill="FFFFFF"/>
        <w:spacing w:after="0" w:afterAutospacing="0" w:line="270" w:lineRule="atLeast"/>
        <w:rPr>
          <w:rFonts w:ascii="Verdana" w:hAnsi="Verdana"/>
          <w:color w:val="000000"/>
          <w:sz w:val="20"/>
          <w:szCs w:val="20"/>
          <w:lang w:val="en-GB"/>
        </w:rPr>
      </w:pPr>
      <w:r w:rsidRPr="00DF039D">
        <w:rPr>
          <w:rFonts w:ascii="Verdana" w:hAnsi="Verdana"/>
          <w:color w:val="000000"/>
          <w:sz w:val="27"/>
          <w:szCs w:val="27"/>
          <w:lang w:val="en-GB"/>
        </w:rPr>
        <w:t>Bell, Roger. Translation and Translating; Theory and Practice (Applied Linguistics and Language Study). London: Longman, 1991.</w:t>
      </w:r>
      <w:r w:rsidRPr="00DF039D">
        <w:rPr>
          <w:rFonts w:ascii="Verdana" w:hAnsi="Verdana"/>
          <w:color w:val="000000"/>
          <w:sz w:val="20"/>
          <w:szCs w:val="20"/>
          <w:lang w:val="en-GB"/>
        </w:rPr>
        <w:t xml:space="preserve"> </w:t>
      </w:r>
    </w:p>
    <w:p w:rsidR="00CF59CA" w:rsidRPr="00DF039D" w:rsidRDefault="00CF59CA" w:rsidP="00CF59CA">
      <w:pPr>
        <w:pStyle w:val="Normlnweb"/>
        <w:shd w:val="clear" w:color="auto" w:fill="FFFFFF"/>
        <w:spacing w:after="0" w:afterAutospacing="0" w:line="270" w:lineRule="atLeast"/>
        <w:rPr>
          <w:rFonts w:ascii="Verdana" w:hAnsi="Verdana"/>
          <w:color w:val="000000"/>
          <w:sz w:val="20"/>
          <w:szCs w:val="20"/>
          <w:lang w:val="en-GB"/>
        </w:rPr>
      </w:pPr>
      <w:proofErr w:type="spellStart"/>
      <w:r w:rsidRPr="00DF039D">
        <w:rPr>
          <w:rFonts w:ascii="Verdana" w:hAnsi="Verdana"/>
          <w:color w:val="000000"/>
          <w:sz w:val="27"/>
          <w:szCs w:val="27"/>
          <w:lang w:val="en-GB"/>
        </w:rPr>
        <w:t>Biber</w:t>
      </w:r>
      <w:proofErr w:type="spellEnd"/>
      <w:r w:rsidRPr="00DF039D">
        <w:rPr>
          <w:rFonts w:ascii="Verdana" w:hAnsi="Verdana"/>
          <w:color w:val="000000"/>
          <w:sz w:val="27"/>
          <w:szCs w:val="27"/>
          <w:lang w:val="en-GB"/>
        </w:rPr>
        <w:t>, Douglas, et al. Longman Student Grammar of Spoken and Written English. Harlow: Pearson Education Ltd., 2007.</w:t>
      </w:r>
      <w:r w:rsidRPr="00DF039D">
        <w:rPr>
          <w:rFonts w:ascii="Verdana" w:hAnsi="Verdana"/>
          <w:color w:val="000000"/>
          <w:sz w:val="20"/>
          <w:szCs w:val="20"/>
          <w:lang w:val="en-GB"/>
        </w:rPr>
        <w:t xml:space="preserve"> </w:t>
      </w:r>
    </w:p>
    <w:p w:rsidR="00CF59CA" w:rsidRPr="00DF039D" w:rsidRDefault="00CF59CA" w:rsidP="00CF59CA">
      <w:pPr>
        <w:pStyle w:val="Normlnweb"/>
        <w:shd w:val="clear" w:color="auto" w:fill="FFFFFF"/>
        <w:spacing w:after="0" w:afterAutospacing="0" w:line="270" w:lineRule="atLeast"/>
        <w:rPr>
          <w:rFonts w:ascii="Verdana" w:hAnsi="Verdana"/>
          <w:color w:val="000000"/>
          <w:sz w:val="20"/>
          <w:szCs w:val="20"/>
          <w:lang w:val="en-GB"/>
        </w:rPr>
      </w:pPr>
      <w:r w:rsidRPr="00DF039D">
        <w:rPr>
          <w:rFonts w:ascii="Verdana" w:hAnsi="Verdana"/>
          <w:color w:val="000000"/>
          <w:sz w:val="27"/>
          <w:szCs w:val="27"/>
          <w:lang w:val="en-GB"/>
        </w:rPr>
        <w:t>Duff, Alan. Translation. Oxford: Oxford University Press, 1989.</w:t>
      </w:r>
      <w:r w:rsidRPr="00DF039D">
        <w:rPr>
          <w:rFonts w:ascii="Verdana" w:hAnsi="Verdana"/>
          <w:color w:val="000000"/>
          <w:sz w:val="20"/>
          <w:szCs w:val="20"/>
          <w:lang w:val="en-GB"/>
        </w:rPr>
        <w:t xml:space="preserve"> </w:t>
      </w:r>
    </w:p>
    <w:p w:rsidR="00CF59CA" w:rsidRPr="00DF039D" w:rsidRDefault="00CF59CA" w:rsidP="00CF59CA">
      <w:pPr>
        <w:pStyle w:val="Normlnweb"/>
        <w:shd w:val="clear" w:color="auto" w:fill="FFFFFF"/>
        <w:spacing w:after="0" w:afterAutospacing="0" w:line="270" w:lineRule="atLeast"/>
        <w:rPr>
          <w:rFonts w:ascii="Verdana" w:hAnsi="Verdana"/>
          <w:color w:val="000000"/>
          <w:sz w:val="20"/>
          <w:szCs w:val="20"/>
          <w:lang w:val="en-GB"/>
        </w:rPr>
      </w:pPr>
      <w:proofErr w:type="spellStart"/>
      <w:r w:rsidRPr="00DF039D">
        <w:rPr>
          <w:rFonts w:ascii="Verdana" w:hAnsi="Verdana"/>
          <w:color w:val="000000"/>
          <w:sz w:val="27"/>
          <w:szCs w:val="27"/>
          <w:lang w:val="en-GB"/>
        </w:rPr>
        <w:t>Gouadec</w:t>
      </w:r>
      <w:proofErr w:type="spellEnd"/>
      <w:r w:rsidRPr="00DF039D">
        <w:rPr>
          <w:rFonts w:ascii="Verdana" w:hAnsi="Verdana"/>
          <w:color w:val="000000"/>
          <w:sz w:val="27"/>
          <w:szCs w:val="27"/>
          <w:lang w:val="en-GB"/>
        </w:rPr>
        <w:t xml:space="preserve">, Daniel. Translation as a Profession. Philadelphia: John </w:t>
      </w:r>
      <w:proofErr w:type="spellStart"/>
      <w:r w:rsidRPr="00DF039D">
        <w:rPr>
          <w:rFonts w:ascii="Verdana" w:hAnsi="Verdana"/>
          <w:color w:val="000000"/>
          <w:sz w:val="27"/>
          <w:szCs w:val="27"/>
          <w:lang w:val="en-GB"/>
        </w:rPr>
        <w:t>Benjamins</w:t>
      </w:r>
      <w:proofErr w:type="spellEnd"/>
      <w:r w:rsidRPr="00DF039D">
        <w:rPr>
          <w:rFonts w:ascii="Verdana" w:hAnsi="Verdana"/>
          <w:color w:val="000000"/>
          <w:sz w:val="27"/>
          <w:szCs w:val="27"/>
          <w:lang w:val="en-GB"/>
        </w:rPr>
        <w:t xml:space="preserve"> Publishing Company, 2007.</w:t>
      </w:r>
      <w:r w:rsidRPr="00DF039D">
        <w:rPr>
          <w:rFonts w:ascii="Verdana" w:hAnsi="Verdana"/>
          <w:color w:val="000000"/>
          <w:sz w:val="20"/>
          <w:szCs w:val="20"/>
          <w:lang w:val="en-GB"/>
        </w:rPr>
        <w:t xml:space="preserve"> </w:t>
      </w:r>
    </w:p>
    <w:p w:rsidR="00CF59CA" w:rsidRPr="00DF039D" w:rsidRDefault="00CF59CA" w:rsidP="00CF59CA">
      <w:pPr>
        <w:pStyle w:val="Normlnweb"/>
        <w:shd w:val="clear" w:color="auto" w:fill="FFFFFF"/>
        <w:spacing w:after="0" w:afterAutospacing="0" w:line="270" w:lineRule="atLeast"/>
        <w:rPr>
          <w:rFonts w:ascii="Verdana" w:hAnsi="Verdana"/>
          <w:color w:val="000000"/>
          <w:sz w:val="20"/>
          <w:szCs w:val="20"/>
          <w:lang w:val="en-GB"/>
        </w:rPr>
      </w:pPr>
      <w:r w:rsidRPr="00DF039D">
        <w:rPr>
          <w:rFonts w:ascii="Verdana" w:hAnsi="Verdana"/>
          <w:color w:val="000000"/>
          <w:sz w:val="27"/>
          <w:szCs w:val="27"/>
          <w:lang w:val="en-GB"/>
        </w:rPr>
        <w:t xml:space="preserve">Hervey, </w:t>
      </w:r>
      <w:proofErr w:type="spellStart"/>
      <w:r w:rsidRPr="00DF039D">
        <w:rPr>
          <w:rFonts w:ascii="Verdana" w:hAnsi="Verdana"/>
          <w:color w:val="000000"/>
          <w:sz w:val="27"/>
          <w:szCs w:val="27"/>
          <w:lang w:val="en-GB"/>
        </w:rPr>
        <w:t>Sándor</w:t>
      </w:r>
      <w:proofErr w:type="spellEnd"/>
      <w:r w:rsidRPr="00DF039D">
        <w:rPr>
          <w:rFonts w:ascii="Verdana" w:hAnsi="Verdana"/>
          <w:color w:val="000000"/>
          <w:sz w:val="27"/>
          <w:szCs w:val="27"/>
          <w:lang w:val="en-GB"/>
        </w:rPr>
        <w:t xml:space="preserve"> G. J. and Ian Higgins. Thinking </w:t>
      </w:r>
      <w:proofErr w:type="gramStart"/>
      <w:r w:rsidRPr="00DF039D">
        <w:rPr>
          <w:rFonts w:ascii="Verdana" w:hAnsi="Verdana"/>
          <w:color w:val="000000"/>
          <w:sz w:val="27"/>
          <w:szCs w:val="27"/>
          <w:lang w:val="en-GB"/>
        </w:rPr>
        <w:t>Translation :</w:t>
      </w:r>
      <w:proofErr w:type="gramEnd"/>
      <w:r w:rsidRPr="00DF039D">
        <w:rPr>
          <w:rFonts w:ascii="Verdana" w:hAnsi="Verdana"/>
          <w:color w:val="000000"/>
          <w:sz w:val="27"/>
          <w:szCs w:val="27"/>
          <w:lang w:val="en-GB"/>
        </w:rPr>
        <w:t xml:space="preserve"> A Course in Translation Method. Abingdon: Routledge, 1992.</w:t>
      </w:r>
      <w:r w:rsidRPr="00DF039D">
        <w:rPr>
          <w:rFonts w:ascii="Verdana" w:hAnsi="Verdana"/>
          <w:color w:val="000000"/>
          <w:sz w:val="20"/>
          <w:szCs w:val="20"/>
          <w:lang w:val="en-GB"/>
        </w:rPr>
        <w:t xml:space="preserve"> </w:t>
      </w:r>
    </w:p>
    <w:p w:rsidR="00CF59CA" w:rsidRPr="00DF039D" w:rsidRDefault="00CF59CA" w:rsidP="00CF59CA">
      <w:pPr>
        <w:pStyle w:val="Normlnweb"/>
        <w:shd w:val="clear" w:color="auto" w:fill="FFFFFF"/>
        <w:spacing w:after="0" w:afterAutospacing="0" w:line="270" w:lineRule="atLeast"/>
        <w:rPr>
          <w:rFonts w:ascii="Verdana" w:hAnsi="Verdana"/>
          <w:color w:val="000000"/>
          <w:sz w:val="20"/>
          <w:szCs w:val="20"/>
          <w:lang w:val="en-GB"/>
        </w:rPr>
      </w:pPr>
      <w:proofErr w:type="spellStart"/>
      <w:r w:rsidRPr="00DF039D">
        <w:rPr>
          <w:rFonts w:ascii="Verdana" w:hAnsi="Verdana"/>
          <w:color w:val="000000"/>
          <w:sz w:val="27"/>
          <w:szCs w:val="27"/>
          <w:lang w:val="en-GB"/>
        </w:rPr>
        <w:t>Hlavsa</w:t>
      </w:r>
      <w:proofErr w:type="spellEnd"/>
      <w:r w:rsidRPr="00DF039D">
        <w:rPr>
          <w:rFonts w:ascii="Verdana" w:hAnsi="Verdana"/>
          <w:color w:val="000000"/>
          <w:sz w:val="27"/>
          <w:szCs w:val="27"/>
          <w:lang w:val="en-GB"/>
        </w:rPr>
        <w:t xml:space="preserve">, </w:t>
      </w:r>
      <w:proofErr w:type="spellStart"/>
      <w:r w:rsidRPr="00DF039D">
        <w:rPr>
          <w:rFonts w:ascii="Verdana" w:hAnsi="Verdana"/>
          <w:color w:val="000000"/>
          <w:sz w:val="27"/>
          <w:szCs w:val="27"/>
          <w:lang w:val="en-GB"/>
        </w:rPr>
        <w:t>Zdeněk</w:t>
      </w:r>
      <w:proofErr w:type="spellEnd"/>
      <w:r w:rsidRPr="00DF039D">
        <w:rPr>
          <w:rFonts w:ascii="Verdana" w:hAnsi="Verdana"/>
          <w:color w:val="000000"/>
          <w:sz w:val="27"/>
          <w:szCs w:val="27"/>
          <w:lang w:val="en-GB"/>
        </w:rPr>
        <w:t xml:space="preserve">, et al. </w:t>
      </w:r>
      <w:proofErr w:type="spellStart"/>
      <w:r w:rsidRPr="00DF039D">
        <w:rPr>
          <w:rFonts w:ascii="Verdana" w:hAnsi="Verdana"/>
          <w:color w:val="000000"/>
          <w:sz w:val="27"/>
          <w:szCs w:val="27"/>
          <w:lang w:val="en-GB"/>
        </w:rPr>
        <w:t>Pravidla</w:t>
      </w:r>
      <w:proofErr w:type="spellEnd"/>
      <w:r w:rsidRPr="00DF039D">
        <w:rPr>
          <w:rFonts w:ascii="Verdana" w:hAnsi="Verdana"/>
          <w:color w:val="000000"/>
          <w:sz w:val="27"/>
          <w:szCs w:val="27"/>
          <w:lang w:val="en-GB"/>
        </w:rPr>
        <w:t xml:space="preserve"> </w:t>
      </w:r>
      <w:proofErr w:type="spellStart"/>
      <w:r w:rsidRPr="00DF039D">
        <w:rPr>
          <w:rFonts w:ascii="Verdana" w:hAnsi="Verdana"/>
          <w:color w:val="000000"/>
          <w:sz w:val="27"/>
          <w:szCs w:val="27"/>
          <w:lang w:val="en-GB"/>
        </w:rPr>
        <w:t>českého</w:t>
      </w:r>
      <w:proofErr w:type="spellEnd"/>
      <w:r w:rsidRPr="00DF039D">
        <w:rPr>
          <w:rFonts w:ascii="Verdana" w:hAnsi="Verdana"/>
          <w:color w:val="000000"/>
          <w:sz w:val="27"/>
          <w:szCs w:val="27"/>
          <w:lang w:val="en-GB"/>
        </w:rPr>
        <w:t xml:space="preserve"> </w:t>
      </w:r>
      <w:proofErr w:type="spellStart"/>
      <w:r w:rsidRPr="00DF039D">
        <w:rPr>
          <w:rFonts w:ascii="Verdana" w:hAnsi="Verdana"/>
          <w:color w:val="000000"/>
          <w:sz w:val="27"/>
          <w:szCs w:val="27"/>
          <w:lang w:val="en-GB"/>
        </w:rPr>
        <w:t>pravopisu</w:t>
      </w:r>
      <w:proofErr w:type="spellEnd"/>
      <w:r w:rsidRPr="00DF039D">
        <w:rPr>
          <w:rFonts w:ascii="Verdana" w:hAnsi="Verdana"/>
          <w:color w:val="000000"/>
          <w:sz w:val="27"/>
          <w:szCs w:val="27"/>
          <w:lang w:val="en-GB"/>
        </w:rPr>
        <w:t>. Praha: Academia, 2010.</w:t>
      </w:r>
      <w:r w:rsidRPr="00DF039D">
        <w:rPr>
          <w:rFonts w:ascii="Verdana" w:hAnsi="Verdana"/>
          <w:color w:val="000000"/>
          <w:sz w:val="20"/>
          <w:szCs w:val="20"/>
          <w:lang w:val="en-GB"/>
        </w:rPr>
        <w:t xml:space="preserve"> </w:t>
      </w:r>
    </w:p>
    <w:p w:rsidR="00CF59CA" w:rsidRPr="00DF039D" w:rsidRDefault="00CF59CA" w:rsidP="00CF59CA">
      <w:pPr>
        <w:pStyle w:val="Normlnweb"/>
        <w:shd w:val="clear" w:color="auto" w:fill="FFFFFF"/>
        <w:spacing w:after="0" w:afterAutospacing="0" w:line="270" w:lineRule="atLeast"/>
        <w:rPr>
          <w:rFonts w:ascii="Verdana" w:hAnsi="Verdana"/>
          <w:color w:val="000000"/>
          <w:sz w:val="20"/>
          <w:szCs w:val="20"/>
          <w:lang w:val="en-GB"/>
        </w:rPr>
      </w:pPr>
      <w:proofErr w:type="spellStart"/>
      <w:r w:rsidRPr="00DF039D">
        <w:rPr>
          <w:rFonts w:ascii="Verdana" w:hAnsi="Verdana"/>
          <w:color w:val="000000"/>
          <w:sz w:val="27"/>
          <w:szCs w:val="27"/>
          <w:lang w:val="en-GB"/>
        </w:rPr>
        <w:lastRenderedPageBreak/>
        <w:t>Knittlová</w:t>
      </w:r>
      <w:proofErr w:type="spellEnd"/>
      <w:r w:rsidRPr="00DF039D">
        <w:rPr>
          <w:rFonts w:ascii="Verdana" w:hAnsi="Verdana"/>
          <w:color w:val="000000"/>
          <w:sz w:val="27"/>
          <w:szCs w:val="27"/>
          <w:lang w:val="en-GB"/>
        </w:rPr>
        <w:t xml:space="preserve">, Dagmar. K </w:t>
      </w:r>
      <w:proofErr w:type="spellStart"/>
      <w:r w:rsidRPr="00DF039D">
        <w:rPr>
          <w:rFonts w:ascii="Verdana" w:hAnsi="Verdana"/>
          <w:color w:val="000000"/>
          <w:sz w:val="27"/>
          <w:szCs w:val="27"/>
          <w:lang w:val="en-GB"/>
        </w:rPr>
        <w:t>teorii</w:t>
      </w:r>
      <w:proofErr w:type="spellEnd"/>
      <w:r w:rsidRPr="00DF039D">
        <w:rPr>
          <w:rFonts w:ascii="Verdana" w:hAnsi="Verdana"/>
          <w:color w:val="000000"/>
          <w:sz w:val="27"/>
          <w:szCs w:val="27"/>
          <w:lang w:val="en-GB"/>
        </w:rPr>
        <w:t xml:space="preserve"> a </w:t>
      </w:r>
      <w:proofErr w:type="spellStart"/>
      <w:r w:rsidRPr="00DF039D">
        <w:rPr>
          <w:rFonts w:ascii="Verdana" w:hAnsi="Verdana"/>
          <w:color w:val="000000"/>
          <w:sz w:val="27"/>
          <w:szCs w:val="27"/>
          <w:lang w:val="en-GB"/>
        </w:rPr>
        <w:t>praxi</w:t>
      </w:r>
      <w:proofErr w:type="spellEnd"/>
      <w:r w:rsidRPr="00DF039D">
        <w:rPr>
          <w:rFonts w:ascii="Verdana" w:hAnsi="Verdana"/>
          <w:color w:val="000000"/>
          <w:sz w:val="27"/>
          <w:szCs w:val="27"/>
          <w:lang w:val="en-GB"/>
        </w:rPr>
        <w:t xml:space="preserve"> </w:t>
      </w:r>
      <w:proofErr w:type="spellStart"/>
      <w:r w:rsidRPr="00DF039D">
        <w:rPr>
          <w:rFonts w:ascii="Verdana" w:hAnsi="Verdana"/>
          <w:color w:val="000000"/>
          <w:sz w:val="27"/>
          <w:szCs w:val="27"/>
          <w:lang w:val="en-GB"/>
        </w:rPr>
        <w:t>překladu</w:t>
      </w:r>
      <w:proofErr w:type="spellEnd"/>
      <w:r w:rsidRPr="00DF039D">
        <w:rPr>
          <w:rFonts w:ascii="Verdana" w:hAnsi="Verdana"/>
          <w:color w:val="000000"/>
          <w:sz w:val="27"/>
          <w:szCs w:val="27"/>
          <w:lang w:val="en-GB"/>
        </w:rPr>
        <w:t xml:space="preserve">. Olomouc: </w:t>
      </w:r>
      <w:proofErr w:type="spellStart"/>
      <w:r w:rsidRPr="00DF039D">
        <w:rPr>
          <w:rFonts w:ascii="Verdana" w:hAnsi="Verdana"/>
          <w:color w:val="000000"/>
          <w:sz w:val="27"/>
          <w:szCs w:val="27"/>
          <w:lang w:val="en-GB"/>
        </w:rPr>
        <w:t>Univerzita</w:t>
      </w:r>
      <w:proofErr w:type="spellEnd"/>
      <w:r w:rsidRPr="00DF039D">
        <w:rPr>
          <w:rFonts w:ascii="Verdana" w:hAnsi="Verdana"/>
          <w:color w:val="000000"/>
          <w:sz w:val="27"/>
          <w:szCs w:val="27"/>
          <w:lang w:val="en-GB"/>
        </w:rPr>
        <w:t xml:space="preserve"> </w:t>
      </w:r>
      <w:proofErr w:type="spellStart"/>
      <w:r w:rsidRPr="00DF039D">
        <w:rPr>
          <w:rFonts w:ascii="Verdana" w:hAnsi="Verdana"/>
          <w:color w:val="000000"/>
          <w:sz w:val="27"/>
          <w:szCs w:val="27"/>
          <w:lang w:val="en-GB"/>
        </w:rPr>
        <w:t>Palackého</w:t>
      </w:r>
      <w:proofErr w:type="spellEnd"/>
      <w:r w:rsidRPr="00DF039D">
        <w:rPr>
          <w:rFonts w:ascii="Verdana" w:hAnsi="Verdana"/>
          <w:color w:val="000000"/>
          <w:sz w:val="27"/>
          <w:szCs w:val="27"/>
          <w:lang w:val="en-GB"/>
        </w:rPr>
        <w:t>, 2000.</w:t>
      </w:r>
      <w:r w:rsidRPr="00DF039D">
        <w:rPr>
          <w:rFonts w:ascii="Verdana" w:hAnsi="Verdana"/>
          <w:color w:val="000000"/>
          <w:sz w:val="20"/>
          <w:szCs w:val="20"/>
          <w:lang w:val="en-GB"/>
        </w:rPr>
        <w:t xml:space="preserve"> </w:t>
      </w:r>
    </w:p>
    <w:p w:rsidR="00CF59CA" w:rsidRPr="00DF039D" w:rsidRDefault="00CF59CA" w:rsidP="00CF59CA">
      <w:pPr>
        <w:pStyle w:val="Normlnweb"/>
        <w:shd w:val="clear" w:color="auto" w:fill="FFFFFF"/>
        <w:spacing w:after="0" w:afterAutospacing="0" w:line="270" w:lineRule="atLeast"/>
        <w:rPr>
          <w:rFonts w:ascii="Verdana" w:hAnsi="Verdana"/>
          <w:color w:val="000000"/>
          <w:sz w:val="20"/>
          <w:szCs w:val="20"/>
          <w:lang w:val="en-GB"/>
        </w:rPr>
      </w:pPr>
      <w:r w:rsidRPr="00DF039D">
        <w:rPr>
          <w:rFonts w:ascii="Verdana" w:hAnsi="Verdana"/>
          <w:color w:val="000000"/>
          <w:sz w:val="27"/>
          <w:szCs w:val="27"/>
          <w:lang w:val="en-GB"/>
        </w:rPr>
        <w:t xml:space="preserve">Lane, Janet and Ellen Lange. Writing Clearly: An Editing Guide. Boston: </w:t>
      </w:r>
      <w:proofErr w:type="spellStart"/>
      <w:r w:rsidRPr="00DF039D">
        <w:rPr>
          <w:rFonts w:ascii="Verdana" w:hAnsi="Verdana"/>
          <w:color w:val="000000"/>
          <w:sz w:val="27"/>
          <w:szCs w:val="27"/>
          <w:lang w:val="en-GB"/>
        </w:rPr>
        <w:t>Heinle</w:t>
      </w:r>
      <w:proofErr w:type="spellEnd"/>
      <w:r w:rsidRPr="00DF039D">
        <w:rPr>
          <w:rFonts w:ascii="Verdana" w:hAnsi="Verdana"/>
          <w:color w:val="000000"/>
          <w:sz w:val="27"/>
          <w:szCs w:val="27"/>
          <w:lang w:val="en-GB"/>
        </w:rPr>
        <w:t xml:space="preserve"> &amp; </w:t>
      </w:r>
      <w:proofErr w:type="spellStart"/>
      <w:r w:rsidRPr="00DF039D">
        <w:rPr>
          <w:rFonts w:ascii="Verdana" w:hAnsi="Verdana"/>
          <w:color w:val="000000"/>
          <w:sz w:val="27"/>
          <w:szCs w:val="27"/>
          <w:lang w:val="en-GB"/>
        </w:rPr>
        <w:t>Heinle</w:t>
      </w:r>
      <w:proofErr w:type="spellEnd"/>
      <w:r w:rsidRPr="00DF039D">
        <w:rPr>
          <w:rFonts w:ascii="Verdana" w:hAnsi="Verdana"/>
          <w:color w:val="000000"/>
          <w:sz w:val="27"/>
          <w:szCs w:val="27"/>
          <w:lang w:val="en-GB"/>
        </w:rPr>
        <w:t>, 1993.</w:t>
      </w:r>
      <w:r w:rsidRPr="00DF039D">
        <w:rPr>
          <w:rFonts w:ascii="Verdana" w:hAnsi="Verdana"/>
          <w:color w:val="000000"/>
          <w:sz w:val="20"/>
          <w:szCs w:val="20"/>
          <w:lang w:val="en-GB"/>
        </w:rPr>
        <w:t xml:space="preserve"> </w:t>
      </w:r>
    </w:p>
    <w:p w:rsidR="00CF59CA" w:rsidRPr="00DF039D" w:rsidRDefault="00CF59CA" w:rsidP="00CF59CA">
      <w:pPr>
        <w:pStyle w:val="Normlnweb"/>
        <w:shd w:val="clear" w:color="auto" w:fill="FFFFFF"/>
        <w:spacing w:after="0" w:afterAutospacing="0" w:line="270" w:lineRule="atLeast"/>
        <w:rPr>
          <w:rFonts w:ascii="Verdana" w:hAnsi="Verdana"/>
          <w:color w:val="000000"/>
          <w:sz w:val="20"/>
          <w:szCs w:val="20"/>
          <w:lang w:val="en-GB"/>
        </w:rPr>
      </w:pPr>
      <w:r w:rsidRPr="00DF039D">
        <w:rPr>
          <w:rFonts w:ascii="Verdana" w:hAnsi="Verdana"/>
          <w:color w:val="000000"/>
          <w:sz w:val="27"/>
          <w:szCs w:val="27"/>
          <w:lang w:val="en-GB"/>
        </w:rPr>
        <w:t>Munday, Jeremy. Introducing Translation Studies: Theories and applications. Abingdon: Routledge, 2008.</w:t>
      </w:r>
      <w:r w:rsidRPr="00DF039D">
        <w:rPr>
          <w:rFonts w:ascii="Verdana" w:hAnsi="Verdana"/>
          <w:color w:val="000000"/>
          <w:sz w:val="20"/>
          <w:szCs w:val="20"/>
          <w:lang w:val="en-GB"/>
        </w:rPr>
        <w:t xml:space="preserve"> </w:t>
      </w:r>
    </w:p>
    <w:p w:rsidR="00CF59CA" w:rsidRPr="00DF039D" w:rsidRDefault="00CF59CA" w:rsidP="00CF59CA">
      <w:pPr>
        <w:pStyle w:val="Normlnweb"/>
        <w:shd w:val="clear" w:color="auto" w:fill="FFFFFF"/>
        <w:spacing w:after="0" w:afterAutospacing="0" w:line="270" w:lineRule="atLeast"/>
        <w:rPr>
          <w:rFonts w:ascii="Verdana" w:hAnsi="Verdana"/>
          <w:color w:val="000000"/>
          <w:sz w:val="20"/>
          <w:szCs w:val="20"/>
          <w:lang w:val="en-GB"/>
        </w:rPr>
      </w:pPr>
      <w:r w:rsidRPr="00DF039D">
        <w:rPr>
          <w:rFonts w:ascii="Verdana" w:hAnsi="Verdana"/>
          <w:color w:val="000000"/>
          <w:sz w:val="27"/>
          <w:szCs w:val="27"/>
          <w:lang w:val="en-GB"/>
        </w:rPr>
        <w:t>Munday, Jeremy, ed. The Routledge Companion to Translation Studies. Abingdon: Routledge, 2009.</w:t>
      </w:r>
      <w:r w:rsidRPr="00DF039D">
        <w:rPr>
          <w:rFonts w:ascii="Verdana" w:hAnsi="Verdana"/>
          <w:color w:val="000000"/>
          <w:sz w:val="20"/>
          <w:szCs w:val="20"/>
          <w:lang w:val="en-GB"/>
        </w:rPr>
        <w:t xml:space="preserve"> </w:t>
      </w:r>
    </w:p>
    <w:p w:rsidR="00CF59CA" w:rsidRPr="00DF039D" w:rsidRDefault="00CF59CA" w:rsidP="00CF59CA">
      <w:pPr>
        <w:pStyle w:val="Normlnweb"/>
        <w:shd w:val="clear" w:color="auto" w:fill="FFFFFF"/>
        <w:spacing w:after="0" w:afterAutospacing="0" w:line="270" w:lineRule="atLeast"/>
        <w:rPr>
          <w:rFonts w:ascii="Verdana" w:hAnsi="Verdana"/>
          <w:color w:val="000000"/>
          <w:sz w:val="20"/>
          <w:szCs w:val="20"/>
          <w:lang w:val="en-GB"/>
        </w:rPr>
      </w:pPr>
      <w:r w:rsidRPr="00DF039D">
        <w:rPr>
          <w:rFonts w:ascii="Verdana" w:hAnsi="Verdana"/>
          <w:color w:val="000000"/>
          <w:sz w:val="27"/>
          <w:szCs w:val="27"/>
          <w:lang w:val="en-GB"/>
        </w:rPr>
        <w:t>Newmark, Peter. Approaches to Translation. Oxford: Pergamon, 1982.</w:t>
      </w:r>
      <w:r w:rsidRPr="00DF039D">
        <w:rPr>
          <w:rFonts w:ascii="Verdana" w:hAnsi="Verdana"/>
          <w:color w:val="000000"/>
          <w:sz w:val="20"/>
          <w:szCs w:val="20"/>
          <w:lang w:val="en-GB"/>
        </w:rPr>
        <w:t xml:space="preserve"> </w:t>
      </w:r>
    </w:p>
    <w:p w:rsidR="00CF59CA" w:rsidRPr="00DF039D" w:rsidRDefault="00CF59CA" w:rsidP="00CF59CA">
      <w:pPr>
        <w:pStyle w:val="Normlnweb"/>
        <w:shd w:val="clear" w:color="auto" w:fill="FFFFFF"/>
        <w:spacing w:after="0" w:afterAutospacing="0" w:line="270" w:lineRule="atLeast"/>
        <w:rPr>
          <w:rFonts w:ascii="Verdana" w:hAnsi="Verdana"/>
          <w:color w:val="000000"/>
          <w:sz w:val="20"/>
          <w:szCs w:val="20"/>
          <w:lang w:val="en-GB"/>
        </w:rPr>
      </w:pPr>
      <w:r w:rsidRPr="00DF039D">
        <w:rPr>
          <w:rFonts w:ascii="Verdana" w:hAnsi="Verdana"/>
          <w:color w:val="000000"/>
          <w:sz w:val="27"/>
          <w:szCs w:val="27"/>
          <w:lang w:val="en-GB"/>
        </w:rPr>
        <w:t>Newmark, Peter. A Textbook of Translation. Hemel Hampstead: Prentice Hall, 1988.</w:t>
      </w:r>
      <w:r w:rsidRPr="00DF039D">
        <w:rPr>
          <w:rFonts w:ascii="Verdana" w:hAnsi="Verdana"/>
          <w:color w:val="000000"/>
          <w:sz w:val="20"/>
          <w:szCs w:val="20"/>
          <w:lang w:val="en-GB"/>
        </w:rPr>
        <w:t xml:space="preserve"> </w:t>
      </w:r>
    </w:p>
    <w:p w:rsidR="00CF59CA" w:rsidRPr="00DF039D" w:rsidRDefault="00CF59CA" w:rsidP="00CF59CA">
      <w:pPr>
        <w:pStyle w:val="Normlnweb"/>
        <w:shd w:val="clear" w:color="auto" w:fill="FFFFFF"/>
        <w:spacing w:after="0" w:afterAutospacing="0" w:line="270" w:lineRule="atLeast"/>
        <w:rPr>
          <w:rFonts w:ascii="Verdana" w:hAnsi="Verdana"/>
          <w:color w:val="000000"/>
          <w:sz w:val="20"/>
          <w:szCs w:val="20"/>
          <w:lang w:val="en-GB"/>
        </w:rPr>
      </w:pPr>
      <w:r w:rsidRPr="00DF039D">
        <w:rPr>
          <w:rFonts w:ascii="Verdana" w:hAnsi="Verdana"/>
          <w:color w:val="000000"/>
          <w:sz w:val="27"/>
          <w:szCs w:val="27"/>
          <w:lang w:val="en-GB"/>
        </w:rPr>
        <w:t xml:space="preserve">Smith, Brady. Proofreading, Revising, and Editing Skills Success. New York: </w:t>
      </w:r>
      <w:proofErr w:type="spellStart"/>
      <w:r w:rsidRPr="00DF039D">
        <w:rPr>
          <w:rFonts w:ascii="Verdana" w:hAnsi="Verdana"/>
          <w:color w:val="000000"/>
          <w:sz w:val="27"/>
          <w:szCs w:val="27"/>
          <w:lang w:val="en-GB"/>
        </w:rPr>
        <w:t>LearningExpress</w:t>
      </w:r>
      <w:proofErr w:type="spellEnd"/>
      <w:r w:rsidRPr="00DF039D">
        <w:rPr>
          <w:rFonts w:ascii="Verdana" w:hAnsi="Verdana"/>
          <w:color w:val="000000"/>
          <w:sz w:val="27"/>
          <w:szCs w:val="27"/>
          <w:lang w:val="en-GB"/>
        </w:rPr>
        <w:t>, LLC, 2003.</w:t>
      </w:r>
      <w:r w:rsidRPr="00DF039D">
        <w:rPr>
          <w:rFonts w:ascii="Verdana" w:hAnsi="Verdana"/>
          <w:color w:val="000000"/>
          <w:sz w:val="20"/>
          <w:szCs w:val="20"/>
          <w:lang w:val="en-GB"/>
        </w:rPr>
        <w:t xml:space="preserve"> </w:t>
      </w:r>
    </w:p>
    <w:p w:rsidR="00CF59CA" w:rsidRPr="00DF039D" w:rsidRDefault="00CF59CA" w:rsidP="00CF59CA">
      <w:pPr>
        <w:pStyle w:val="Normlnweb"/>
        <w:shd w:val="clear" w:color="auto" w:fill="FFFFFF"/>
        <w:spacing w:after="0" w:afterAutospacing="0" w:line="270" w:lineRule="atLeast"/>
        <w:rPr>
          <w:rFonts w:ascii="Verdana" w:hAnsi="Verdana"/>
          <w:color w:val="000000"/>
          <w:sz w:val="20"/>
          <w:szCs w:val="20"/>
          <w:lang w:val="en-GB"/>
        </w:rPr>
      </w:pPr>
      <w:r w:rsidRPr="00DF039D">
        <w:rPr>
          <w:rFonts w:ascii="Verdana" w:hAnsi="Verdana"/>
          <w:color w:val="000000"/>
          <w:sz w:val="27"/>
          <w:szCs w:val="27"/>
          <w:lang w:val="en-GB"/>
        </w:rPr>
        <w:t>Tarshis, Barry. How to Be Your Own Best Editor. New York: Three Rivers Press, 1998.</w:t>
      </w:r>
      <w:r w:rsidRPr="00DF039D">
        <w:rPr>
          <w:rFonts w:ascii="Verdana" w:hAnsi="Verdana"/>
          <w:color w:val="000000"/>
          <w:sz w:val="20"/>
          <w:szCs w:val="20"/>
          <w:lang w:val="en-GB"/>
        </w:rPr>
        <w:t xml:space="preserve"> </w:t>
      </w:r>
    </w:p>
    <w:p w:rsidR="00CF59CA" w:rsidRPr="00DF039D" w:rsidRDefault="00CF59CA" w:rsidP="00CF59CA">
      <w:pPr>
        <w:pStyle w:val="Normlnweb"/>
        <w:shd w:val="clear" w:color="auto" w:fill="FFFFFF"/>
        <w:spacing w:after="0" w:afterAutospacing="0" w:line="270" w:lineRule="atLeast"/>
        <w:rPr>
          <w:rFonts w:ascii="Verdana" w:hAnsi="Verdana"/>
          <w:color w:val="000000"/>
          <w:sz w:val="20"/>
          <w:szCs w:val="20"/>
          <w:lang w:val="en-GB"/>
        </w:rPr>
      </w:pPr>
      <w:r w:rsidRPr="00DF039D">
        <w:rPr>
          <w:rFonts w:ascii="Verdana" w:hAnsi="Verdana"/>
          <w:color w:val="000000"/>
          <w:sz w:val="27"/>
          <w:szCs w:val="27"/>
          <w:lang w:val="en-GB"/>
        </w:rPr>
        <w:t xml:space="preserve">Wagner, Emma, </w:t>
      </w:r>
      <w:proofErr w:type="spellStart"/>
      <w:r w:rsidRPr="00DF039D">
        <w:rPr>
          <w:rFonts w:ascii="Verdana" w:hAnsi="Verdana"/>
          <w:color w:val="000000"/>
          <w:sz w:val="27"/>
          <w:szCs w:val="27"/>
          <w:lang w:val="en-GB"/>
        </w:rPr>
        <w:t>Svend</w:t>
      </w:r>
      <w:proofErr w:type="spellEnd"/>
      <w:r w:rsidRPr="00DF039D">
        <w:rPr>
          <w:rFonts w:ascii="Verdana" w:hAnsi="Verdana"/>
          <w:color w:val="000000"/>
          <w:sz w:val="27"/>
          <w:szCs w:val="27"/>
          <w:lang w:val="en-GB"/>
        </w:rPr>
        <w:t xml:space="preserve"> </w:t>
      </w:r>
      <w:proofErr w:type="spellStart"/>
      <w:r w:rsidRPr="00DF039D">
        <w:rPr>
          <w:rFonts w:ascii="Verdana" w:hAnsi="Verdana"/>
          <w:color w:val="000000"/>
          <w:sz w:val="27"/>
          <w:szCs w:val="27"/>
          <w:lang w:val="en-GB"/>
        </w:rPr>
        <w:t>Bech</w:t>
      </w:r>
      <w:proofErr w:type="spellEnd"/>
      <w:r w:rsidRPr="00DF039D">
        <w:rPr>
          <w:rFonts w:ascii="Verdana" w:hAnsi="Verdana"/>
          <w:color w:val="000000"/>
          <w:sz w:val="27"/>
          <w:szCs w:val="27"/>
          <w:lang w:val="en-GB"/>
        </w:rPr>
        <w:t xml:space="preserve"> and Jesús Martínez. Translating for the European Union Institutions. Manchester: St Jerome, 2002.</w:t>
      </w:r>
    </w:p>
    <w:p w:rsidR="00CF59CA" w:rsidRPr="00DF039D" w:rsidRDefault="00CF59CA" w:rsidP="00CF59CA">
      <w:pPr>
        <w:shd w:val="clear" w:color="auto" w:fill="FFFFFF"/>
        <w:spacing w:after="0" w:line="270" w:lineRule="atLeast"/>
        <w:rPr>
          <w:rFonts w:ascii="Verdana" w:hAnsi="Verdana" w:cs="Times New Roman"/>
          <w:color w:val="000000"/>
          <w:sz w:val="20"/>
          <w:szCs w:val="20"/>
          <w:lang w:val="en-GB" w:eastAsia="ko-KR"/>
        </w:rPr>
      </w:pPr>
    </w:p>
    <w:p w:rsidR="00CF59CA" w:rsidRPr="00DF039D" w:rsidRDefault="00CF59CA">
      <w:pPr>
        <w:rPr>
          <w:lang w:val="en-GB"/>
        </w:rPr>
      </w:pPr>
      <w:r w:rsidRPr="00DF039D">
        <w:rPr>
          <w:lang w:val="en-GB"/>
        </w:rPr>
        <w:br w:type="page"/>
      </w:r>
    </w:p>
    <w:p w:rsidR="00CF59CA" w:rsidRPr="00DF039D" w:rsidRDefault="00CF59CA" w:rsidP="00CF59CA">
      <w:pPr>
        <w:spacing w:after="0" w:line="240" w:lineRule="auto"/>
        <w:rPr>
          <w:rFonts w:ascii="Times New Roman" w:hAnsi="Times New Roman" w:cs="Times New Roman"/>
          <w:sz w:val="24"/>
          <w:szCs w:val="24"/>
          <w:lang w:val="en-GB" w:eastAsia="ko-KR"/>
        </w:rPr>
      </w:pPr>
      <w:r w:rsidRPr="00DF039D">
        <w:rPr>
          <w:rFonts w:ascii="Times New Roman" w:hAnsi="Times New Roman" w:cs="Times New Roman"/>
          <w:sz w:val="24"/>
          <w:szCs w:val="24"/>
          <w:lang w:val="en-GB" w:eastAsia="ko-KR"/>
        </w:rPr>
        <w:lastRenderedPageBreak/>
        <w:t xml:space="preserve">Points to remember </w:t>
      </w:r>
    </w:p>
    <w:p w:rsidR="00CF59CA" w:rsidRPr="00DF039D" w:rsidRDefault="00CF59CA" w:rsidP="00CF59CA">
      <w:pPr>
        <w:spacing w:before="100" w:beforeAutospacing="1" w:after="0" w:line="240" w:lineRule="auto"/>
        <w:rPr>
          <w:rFonts w:ascii="Times New Roman" w:hAnsi="Times New Roman" w:cs="Times New Roman"/>
          <w:sz w:val="24"/>
          <w:szCs w:val="24"/>
          <w:lang w:val="en-GB" w:eastAsia="ko-KR"/>
        </w:rPr>
      </w:pPr>
      <w:r w:rsidRPr="00DF039D">
        <w:rPr>
          <w:rFonts w:ascii="Times New Roman" w:hAnsi="Times New Roman" w:cs="Times New Roman"/>
          <w:b/>
          <w:bCs/>
          <w:color w:val="000000"/>
          <w:sz w:val="27"/>
          <w:szCs w:val="27"/>
          <w:lang w:val="en-GB" w:eastAsia="ko-KR"/>
        </w:rPr>
        <w:t>There are four types of corrections:</w:t>
      </w:r>
    </w:p>
    <w:p w:rsidR="00CF59CA" w:rsidRPr="00DF039D" w:rsidRDefault="00CF59CA" w:rsidP="00CF59CA">
      <w:pPr>
        <w:spacing w:before="100" w:beforeAutospacing="1" w:after="0" w:line="240" w:lineRule="auto"/>
        <w:rPr>
          <w:rFonts w:ascii="Times New Roman" w:hAnsi="Times New Roman" w:cs="Times New Roman"/>
          <w:sz w:val="24"/>
          <w:szCs w:val="24"/>
          <w:lang w:val="en-GB" w:eastAsia="ko-KR"/>
        </w:rPr>
      </w:pPr>
      <w:r w:rsidRPr="00DF039D">
        <w:rPr>
          <w:rFonts w:ascii="Times New Roman" w:hAnsi="Times New Roman" w:cs="Times New Roman"/>
          <w:color w:val="000000"/>
          <w:sz w:val="27"/>
          <w:szCs w:val="27"/>
          <w:lang w:val="en-GB" w:eastAsia="ko-KR"/>
        </w:rPr>
        <w:t xml:space="preserve">1 </w:t>
      </w:r>
      <w:r w:rsidRPr="00DF039D">
        <w:rPr>
          <w:rFonts w:ascii="Times New Roman" w:hAnsi="Times New Roman" w:cs="Times New Roman"/>
          <w:color w:val="000000"/>
          <w:sz w:val="27"/>
          <w:szCs w:val="27"/>
          <w:u w:val="single"/>
          <w:lang w:val="en-GB" w:eastAsia="ko-KR"/>
        </w:rPr>
        <w:t>Language correction</w:t>
      </w:r>
      <w:r w:rsidRPr="00DF039D">
        <w:rPr>
          <w:rFonts w:ascii="Times New Roman" w:hAnsi="Times New Roman" w:cs="Times New Roman"/>
          <w:color w:val="000000"/>
          <w:sz w:val="27"/>
          <w:szCs w:val="27"/>
          <w:lang w:val="en-GB" w:eastAsia="ko-KR"/>
        </w:rPr>
        <w:t xml:space="preserve"> </w:t>
      </w:r>
      <w:r w:rsidR="00F15C64">
        <w:rPr>
          <w:rFonts w:ascii="Times New Roman" w:hAnsi="Times New Roman" w:cs="Times New Roman"/>
          <w:color w:val="000000"/>
          <w:sz w:val="27"/>
          <w:szCs w:val="27"/>
          <w:lang w:val="en-GB" w:eastAsia="ko-KR"/>
        </w:rPr>
        <w:t>–</w:t>
      </w:r>
      <w:r w:rsidRPr="00DF039D">
        <w:rPr>
          <w:rFonts w:ascii="Times New Roman" w:hAnsi="Times New Roman" w:cs="Times New Roman"/>
          <w:color w:val="000000"/>
          <w:sz w:val="27"/>
          <w:szCs w:val="27"/>
          <w:lang w:val="en-GB" w:eastAsia="ko-KR"/>
        </w:rPr>
        <w:t xml:space="preserve"> checking</w:t>
      </w:r>
      <w:r w:rsidR="00F15C64">
        <w:rPr>
          <w:rFonts w:ascii="Times New Roman" w:hAnsi="Times New Roman" w:cs="Times New Roman"/>
          <w:color w:val="000000"/>
          <w:sz w:val="27"/>
          <w:szCs w:val="27"/>
          <w:lang w:val="en-GB" w:eastAsia="ko-KR"/>
        </w:rPr>
        <w:t xml:space="preserve"> </w:t>
      </w:r>
      <w:bookmarkStart w:id="0" w:name="_GoBack"/>
      <w:bookmarkEnd w:id="0"/>
      <w:r w:rsidRPr="00DF039D">
        <w:rPr>
          <w:rFonts w:ascii="Times New Roman" w:hAnsi="Times New Roman" w:cs="Times New Roman"/>
          <w:color w:val="000000"/>
          <w:sz w:val="27"/>
          <w:szCs w:val="27"/>
          <w:lang w:val="en-GB" w:eastAsia="ko-KR"/>
        </w:rPr>
        <w:t>terminology consistency and adequacy of language register and style</w:t>
      </w:r>
      <w:r w:rsidRPr="00DF039D">
        <w:rPr>
          <w:rFonts w:ascii="Times New Roman" w:hAnsi="Times New Roman" w:cs="Times New Roman"/>
          <w:sz w:val="24"/>
          <w:szCs w:val="24"/>
          <w:lang w:val="en-GB" w:eastAsia="ko-KR"/>
        </w:rPr>
        <w:t xml:space="preserve"> </w:t>
      </w:r>
    </w:p>
    <w:p w:rsidR="00CF59CA" w:rsidRPr="00DF039D" w:rsidRDefault="00CF59CA" w:rsidP="00CF59CA">
      <w:pPr>
        <w:spacing w:before="100" w:beforeAutospacing="1" w:after="0" w:line="240" w:lineRule="auto"/>
        <w:rPr>
          <w:rFonts w:ascii="Times New Roman" w:hAnsi="Times New Roman" w:cs="Times New Roman"/>
          <w:sz w:val="24"/>
          <w:szCs w:val="24"/>
          <w:lang w:val="en-GB" w:eastAsia="ko-KR"/>
        </w:rPr>
      </w:pPr>
    </w:p>
    <w:p w:rsidR="00CF59CA" w:rsidRPr="00DF039D" w:rsidRDefault="00CF59CA" w:rsidP="00CF59CA">
      <w:pPr>
        <w:spacing w:before="100" w:beforeAutospacing="1" w:after="0" w:line="240" w:lineRule="auto"/>
        <w:rPr>
          <w:rFonts w:ascii="Times New Roman" w:hAnsi="Times New Roman" w:cs="Times New Roman"/>
          <w:sz w:val="24"/>
          <w:szCs w:val="24"/>
          <w:lang w:val="en-GB" w:eastAsia="ko-KR"/>
        </w:rPr>
      </w:pPr>
      <w:r w:rsidRPr="00DF039D">
        <w:rPr>
          <w:rFonts w:ascii="Times New Roman" w:hAnsi="Times New Roman" w:cs="Times New Roman"/>
          <w:color w:val="000000"/>
          <w:sz w:val="27"/>
          <w:szCs w:val="27"/>
          <w:lang w:val="en-GB" w:eastAsia="ko-KR"/>
        </w:rPr>
        <w:t xml:space="preserve">2 </w:t>
      </w:r>
      <w:r w:rsidRPr="00DF039D">
        <w:rPr>
          <w:rFonts w:ascii="Times New Roman" w:hAnsi="Times New Roman" w:cs="Times New Roman"/>
          <w:color w:val="000000"/>
          <w:sz w:val="27"/>
          <w:szCs w:val="27"/>
          <w:u w:val="single"/>
          <w:lang w:val="en-GB" w:eastAsia="ko-KR"/>
        </w:rPr>
        <w:t>Professional correction</w:t>
      </w:r>
      <w:r w:rsidRPr="00DF039D">
        <w:rPr>
          <w:rFonts w:ascii="Times New Roman" w:hAnsi="Times New Roman" w:cs="Times New Roman"/>
          <w:color w:val="000000"/>
          <w:sz w:val="27"/>
          <w:szCs w:val="27"/>
          <w:lang w:val="en-GB" w:eastAsia="ko-KR"/>
        </w:rPr>
        <w:t xml:space="preserve"> </w:t>
      </w:r>
      <w:r w:rsidR="00F15C64">
        <w:rPr>
          <w:rFonts w:ascii="Times New Roman" w:hAnsi="Times New Roman" w:cs="Times New Roman"/>
          <w:color w:val="000000"/>
          <w:sz w:val="27"/>
          <w:szCs w:val="27"/>
          <w:lang w:val="en-GB" w:eastAsia="ko-KR"/>
        </w:rPr>
        <w:t>–</w:t>
      </w:r>
      <w:r w:rsidRPr="00DF039D">
        <w:rPr>
          <w:rFonts w:ascii="Times New Roman" w:hAnsi="Times New Roman" w:cs="Times New Roman"/>
          <w:color w:val="000000"/>
          <w:sz w:val="27"/>
          <w:szCs w:val="27"/>
          <w:lang w:val="en-GB" w:eastAsia="ko-KR"/>
        </w:rPr>
        <w:t xml:space="preserve"> checking</w:t>
      </w:r>
      <w:r w:rsidR="00F15C64">
        <w:rPr>
          <w:rFonts w:ascii="Times New Roman" w:hAnsi="Times New Roman" w:cs="Times New Roman"/>
          <w:color w:val="000000"/>
          <w:sz w:val="27"/>
          <w:szCs w:val="27"/>
          <w:lang w:val="en-GB" w:eastAsia="ko-KR"/>
        </w:rPr>
        <w:t xml:space="preserve"> </w:t>
      </w:r>
      <w:r w:rsidRPr="00DF039D">
        <w:rPr>
          <w:rFonts w:ascii="Times New Roman" w:hAnsi="Times New Roman" w:cs="Times New Roman"/>
          <w:color w:val="000000"/>
          <w:sz w:val="27"/>
          <w:szCs w:val="27"/>
          <w:lang w:val="en-GB" w:eastAsia="ko-KR"/>
        </w:rPr>
        <w:t xml:space="preserve">the use of technical terms and purpose of the translation </w:t>
      </w:r>
    </w:p>
    <w:p w:rsidR="00CF59CA" w:rsidRPr="00DF039D" w:rsidRDefault="00CF59CA" w:rsidP="00CF59CA">
      <w:pPr>
        <w:spacing w:before="100" w:beforeAutospacing="1" w:after="0" w:line="240" w:lineRule="auto"/>
        <w:rPr>
          <w:rFonts w:ascii="Times New Roman" w:hAnsi="Times New Roman" w:cs="Times New Roman"/>
          <w:sz w:val="24"/>
          <w:szCs w:val="24"/>
          <w:lang w:val="en-GB" w:eastAsia="ko-KR"/>
        </w:rPr>
      </w:pPr>
    </w:p>
    <w:p w:rsidR="00CF59CA" w:rsidRPr="00DF039D" w:rsidRDefault="00CF59CA" w:rsidP="00CF59CA">
      <w:pPr>
        <w:spacing w:before="100" w:beforeAutospacing="1" w:after="100" w:afterAutospacing="1" w:line="240" w:lineRule="auto"/>
        <w:rPr>
          <w:rFonts w:ascii="Times New Roman" w:hAnsi="Times New Roman" w:cs="Times New Roman"/>
          <w:sz w:val="24"/>
          <w:szCs w:val="24"/>
          <w:lang w:val="en-GB" w:eastAsia="ko-KR"/>
        </w:rPr>
      </w:pPr>
      <w:r w:rsidRPr="00DF039D">
        <w:rPr>
          <w:rFonts w:ascii="Times New Roman" w:hAnsi="Times New Roman" w:cs="Times New Roman"/>
          <w:color w:val="000000"/>
          <w:sz w:val="27"/>
          <w:szCs w:val="27"/>
          <w:lang w:val="en-GB" w:eastAsia="ko-KR"/>
        </w:rPr>
        <w:t xml:space="preserve">3 </w:t>
      </w:r>
      <w:r w:rsidRPr="00DF039D">
        <w:rPr>
          <w:rFonts w:ascii="Times New Roman" w:hAnsi="Times New Roman" w:cs="Times New Roman"/>
          <w:color w:val="000000"/>
          <w:sz w:val="27"/>
          <w:szCs w:val="27"/>
          <w:u w:val="single"/>
          <w:lang w:val="en-GB" w:eastAsia="ko-KR"/>
        </w:rPr>
        <w:t>Stylistic correction</w:t>
      </w:r>
      <w:r w:rsidRPr="00DF039D">
        <w:rPr>
          <w:rFonts w:ascii="Times New Roman" w:hAnsi="Times New Roman" w:cs="Times New Roman"/>
          <w:color w:val="000000"/>
          <w:sz w:val="27"/>
          <w:szCs w:val="27"/>
          <w:lang w:val="en-GB" w:eastAsia="ko-KR"/>
        </w:rPr>
        <w:t xml:space="preserve"> </w:t>
      </w:r>
      <w:r w:rsidR="00F15C64">
        <w:rPr>
          <w:rFonts w:ascii="Times New Roman" w:hAnsi="Times New Roman" w:cs="Times New Roman"/>
          <w:color w:val="000000"/>
          <w:sz w:val="27"/>
          <w:szCs w:val="27"/>
          <w:lang w:val="en-GB" w:eastAsia="ko-KR"/>
        </w:rPr>
        <w:t>–</w:t>
      </w:r>
      <w:r w:rsidRPr="00DF039D">
        <w:rPr>
          <w:rFonts w:ascii="Times New Roman" w:hAnsi="Times New Roman" w:cs="Times New Roman"/>
          <w:color w:val="000000"/>
          <w:sz w:val="27"/>
          <w:szCs w:val="27"/>
          <w:lang w:val="en-GB" w:eastAsia="ko-KR"/>
        </w:rPr>
        <w:t xml:space="preserve"> improving</w:t>
      </w:r>
      <w:r w:rsidR="00F15C64">
        <w:rPr>
          <w:rFonts w:ascii="Times New Roman" w:hAnsi="Times New Roman" w:cs="Times New Roman"/>
          <w:color w:val="000000"/>
          <w:sz w:val="27"/>
          <w:szCs w:val="27"/>
          <w:lang w:val="en-GB" w:eastAsia="ko-KR"/>
        </w:rPr>
        <w:t xml:space="preserve"> </w:t>
      </w:r>
      <w:r w:rsidRPr="00DF039D">
        <w:rPr>
          <w:rFonts w:ascii="Times New Roman" w:hAnsi="Times New Roman" w:cs="Times New Roman"/>
          <w:color w:val="000000"/>
          <w:sz w:val="27"/>
          <w:szCs w:val="27"/>
          <w:lang w:val="en-GB" w:eastAsia="ko-KR"/>
        </w:rPr>
        <w:t xml:space="preserve">clarity and readability of the text for a particular purpose </w:t>
      </w:r>
    </w:p>
    <w:p w:rsidR="00CF59CA" w:rsidRPr="00DF039D" w:rsidRDefault="00CF59CA" w:rsidP="00CF59CA">
      <w:pPr>
        <w:spacing w:before="100" w:beforeAutospacing="1" w:after="100" w:afterAutospacing="1" w:line="240" w:lineRule="auto"/>
        <w:rPr>
          <w:rFonts w:ascii="Times New Roman" w:hAnsi="Times New Roman" w:cs="Times New Roman"/>
          <w:sz w:val="24"/>
          <w:szCs w:val="24"/>
          <w:lang w:val="en-GB" w:eastAsia="ko-KR"/>
        </w:rPr>
      </w:pPr>
      <w:r w:rsidRPr="00DF039D">
        <w:rPr>
          <w:rFonts w:ascii="Times New Roman" w:hAnsi="Times New Roman" w:cs="Times New Roman"/>
          <w:sz w:val="24"/>
          <w:szCs w:val="24"/>
          <w:lang w:val="en-GB" w:eastAsia="ko-KR"/>
        </w:rPr>
        <w:br/>
      </w:r>
      <w:r w:rsidRPr="00DF039D">
        <w:rPr>
          <w:rFonts w:ascii="Times New Roman" w:hAnsi="Times New Roman" w:cs="Times New Roman"/>
          <w:color w:val="000000"/>
          <w:sz w:val="27"/>
          <w:szCs w:val="27"/>
          <w:lang w:val="en-GB" w:eastAsia="ko-KR"/>
        </w:rPr>
        <w:t xml:space="preserve">4 </w:t>
      </w:r>
      <w:r w:rsidRPr="00DF039D">
        <w:rPr>
          <w:rFonts w:ascii="Times New Roman" w:hAnsi="Times New Roman" w:cs="Times New Roman"/>
          <w:color w:val="000000"/>
          <w:sz w:val="27"/>
          <w:szCs w:val="27"/>
          <w:u w:val="single"/>
          <w:lang w:val="en-GB" w:eastAsia="ko-KR"/>
        </w:rPr>
        <w:t>Pre-print correction</w:t>
      </w:r>
      <w:r w:rsidRPr="00DF039D">
        <w:rPr>
          <w:rFonts w:ascii="Times New Roman" w:hAnsi="Times New Roman" w:cs="Times New Roman"/>
          <w:color w:val="000000"/>
          <w:sz w:val="27"/>
          <w:szCs w:val="27"/>
          <w:lang w:val="en-GB" w:eastAsia="ko-KR"/>
        </w:rPr>
        <w:t xml:space="preserve"> </w:t>
      </w:r>
      <w:r w:rsidR="00F15C64">
        <w:rPr>
          <w:rFonts w:ascii="Times New Roman" w:hAnsi="Times New Roman" w:cs="Times New Roman"/>
          <w:color w:val="000000"/>
          <w:sz w:val="27"/>
          <w:szCs w:val="27"/>
          <w:lang w:val="en-GB" w:eastAsia="ko-KR"/>
        </w:rPr>
        <w:t>–</w:t>
      </w:r>
      <w:r w:rsidRPr="00DF039D">
        <w:rPr>
          <w:rFonts w:ascii="Times New Roman" w:hAnsi="Times New Roman" w:cs="Times New Roman"/>
          <w:color w:val="000000"/>
          <w:sz w:val="27"/>
          <w:szCs w:val="27"/>
          <w:lang w:val="en-GB" w:eastAsia="ko-KR"/>
        </w:rPr>
        <w:t xml:space="preserve"> eliminates</w:t>
      </w:r>
      <w:r w:rsidR="00F15C64">
        <w:rPr>
          <w:rFonts w:ascii="Times New Roman" w:hAnsi="Times New Roman" w:cs="Times New Roman"/>
          <w:color w:val="000000"/>
          <w:sz w:val="27"/>
          <w:szCs w:val="27"/>
          <w:lang w:val="en-GB" w:eastAsia="ko-KR"/>
        </w:rPr>
        <w:t xml:space="preserve"> </w:t>
      </w:r>
      <w:r w:rsidRPr="00DF039D">
        <w:rPr>
          <w:rFonts w:ascii="Times New Roman" w:hAnsi="Times New Roman" w:cs="Times New Roman"/>
          <w:color w:val="000000"/>
          <w:sz w:val="27"/>
          <w:szCs w:val="27"/>
          <w:lang w:val="en-GB" w:eastAsia="ko-KR"/>
        </w:rPr>
        <w:t>typographical errors before printing</w:t>
      </w:r>
      <w:r w:rsidRPr="00DF039D">
        <w:rPr>
          <w:rFonts w:ascii="Times New Roman" w:hAnsi="Times New Roman" w:cs="Times New Roman"/>
          <w:sz w:val="24"/>
          <w:szCs w:val="24"/>
          <w:lang w:val="en-GB" w:eastAsia="ko-KR"/>
        </w:rPr>
        <w:t xml:space="preserve"> </w:t>
      </w:r>
    </w:p>
    <w:p w:rsidR="00CF59CA" w:rsidRPr="00DF039D" w:rsidRDefault="00CF59CA" w:rsidP="00CF59CA">
      <w:pPr>
        <w:spacing w:before="100" w:beforeAutospacing="1" w:after="100" w:afterAutospacing="1" w:line="240" w:lineRule="auto"/>
        <w:rPr>
          <w:rFonts w:ascii="Times New Roman" w:hAnsi="Times New Roman" w:cs="Times New Roman"/>
          <w:sz w:val="24"/>
          <w:szCs w:val="24"/>
          <w:lang w:val="en-GB" w:eastAsia="ko-KR"/>
        </w:rPr>
      </w:pPr>
      <w:r w:rsidRPr="00DF039D">
        <w:rPr>
          <w:rFonts w:ascii="Times New Roman" w:hAnsi="Times New Roman" w:cs="Times New Roman"/>
          <w:sz w:val="24"/>
          <w:szCs w:val="24"/>
          <w:lang w:val="en-GB" w:eastAsia="ko-KR"/>
        </w:rPr>
        <w:t xml:space="preserve">  </w:t>
      </w:r>
    </w:p>
    <w:p w:rsidR="00CF59CA" w:rsidRPr="00DF039D" w:rsidRDefault="00CF59CA" w:rsidP="00CF59CA">
      <w:pPr>
        <w:spacing w:before="100" w:beforeAutospacing="1" w:after="100" w:afterAutospacing="1" w:line="240" w:lineRule="auto"/>
        <w:rPr>
          <w:rFonts w:ascii="Times New Roman" w:hAnsi="Times New Roman" w:cs="Times New Roman"/>
          <w:sz w:val="24"/>
          <w:szCs w:val="24"/>
          <w:lang w:val="en-GB" w:eastAsia="ko-KR"/>
        </w:rPr>
      </w:pPr>
      <w:r w:rsidRPr="00DF039D">
        <w:rPr>
          <w:rFonts w:ascii="Times New Roman" w:hAnsi="Times New Roman" w:cs="Times New Roman"/>
          <w:b/>
          <w:bCs/>
          <w:color w:val="000000"/>
          <w:sz w:val="27"/>
          <w:szCs w:val="27"/>
          <w:lang w:val="en-GB" w:eastAsia="ko-KR"/>
        </w:rPr>
        <w:t>Classification of errors:</w:t>
      </w:r>
      <w:r w:rsidRPr="00DF039D">
        <w:rPr>
          <w:rFonts w:ascii="Times New Roman" w:hAnsi="Times New Roman" w:cs="Times New Roman"/>
          <w:sz w:val="24"/>
          <w:szCs w:val="24"/>
          <w:lang w:val="en-GB" w:eastAsia="ko-KR"/>
        </w:rPr>
        <w:t xml:space="preserve"> </w:t>
      </w:r>
    </w:p>
    <w:p w:rsidR="00CF59CA" w:rsidRPr="00DF039D" w:rsidRDefault="00CF59CA" w:rsidP="00CF59CA">
      <w:pPr>
        <w:spacing w:before="100" w:beforeAutospacing="1" w:after="100" w:afterAutospacing="1" w:line="240" w:lineRule="auto"/>
        <w:rPr>
          <w:rFonts w:ascii="Times New Roman" w:hAnsi="Times New Roman" w:cs="Times New Roman"/>
          <w:sz w:val="24"/>
          <w:szCs w:val="24"/>
          <w:lang w:val="en-GB" w:eastAsia="ko-KR"/>
        </w:rPr>
      </w:pPr>
      <w:r w:rsidRPr="00DF039D">
        <w:rPr>
          <w:rFonts w:ascii="Times New Roman" w:hAnsi="Times New Roman" w:cs="Times New Roman"/>
          <w:sz w:val="24"/>
          <w:szCs w:val="24"/>
          <w:lang w:val="en-GB" w:eastAsia="ko-KR"/>
        </w:rPr>
        <w:t xml:space="preserve">  </w:t>
      </w:r>
    </w:p>
    <w:p w:rsidR="00CF59CA" w:rsidRPr="00DF039D" w:rsidRDefault="00CF59CA" w:rsidP="00CF59CA">
      <w:pPr>
        <w:spacing w:before="100" w:beforeAutospacing="1" w:after="0" w:line="240" w:lineRule="auto"/>
        <w:rPr>
          <w:rFonts w:ascii="Times New Roman" w:hAnsi="Times New Roman" w:cs="Times New Roman"/>
          <w:sz w:val="24"/>
          <w:szCs w:val="24"/>
          <w:lang w:val="en-GB" w:eastAsia="ko-KR"/>
        </w:rPr>
      </w:pPr>
      <w:r w:rsidRPr="00DF039D">
        <w:rPr>
          <w:rFonts w:ascii="Times New Roman" w:hAnsi="Times New Roman" w:cs="Times New Roman"/>
          <w:color w:val="000000"/>
          <w:sz w:val="27"/>
          <w:szCs w:val="27"/>
          <w:lang w:val="en-GB" w:eastAsia="ko-KR"/>
        </w:rPr>
        <w:t xml:space="preserve">1 </w:t>
      </w:r>
      <w:r w:rsidRPr="00DF039D">
        <w:rPr>
          <w:rFonts w:ascii="Times New Roman" w:hAnsi="Times New Roman" w:cs="Times New Roman"/>
          <w:color w:val="000000"/>
          <w:sz w:val="27"/>
          <w:szCs w:val="27"/>
          <w:u w:val="single"/>
          <w:lang w:val="en-GB" w:eastAsia="ko-KR"/>
        </w:rPr>
        <w:t>Content Transfer</w:t>
      </w:r>
      <w:r w:rsidRPr="00DF039D">
        <w:rPr>
          <w:rFonts w:ascii="Times New Roman" w:hAnsi="Times New Roman" w:cs="Times New Roman"/>
          <w:color w:val="000000"/>
          <w:sz w:val="27"/>
          <w:szCs w:val="27"/>
          <w:lang w:val="en-GB" w:eastAsia="ko-KR"/>
        </w:rPr>
        <w:t xml:space="preserve">: Omission, Addition </w:t>
      </w:r>
    </w:p>
    <w:p w:rsidR="00CF59CA" w:rsidRPr="00DF039D" w:rsidRDefault="00CF59CA" w:rsidP="00CF59CA">
      <w:pPr>
        <w:spacing w:before="100" w:beforeAutospacing="1" w:after="0" w:line="240" w:lineRule="auto"/>
        <w:rPr>
          <w:rFonts w:ascii="Times New Roman" w:hAnsi="Times New Roman" w:cs="Times New Roman"/>
          <w:sz w:val="24"/>
          <w:szCs w:val="24"/>
          <w:lang w:val="en-GB" w:eastAsia="ko-KR"/>
        </w:rPr>
      </w:pPr>
      <w:r w:rsidRPr="00DF039D">
        <w:rPr>
          <w:rFonts w:ascii="Times New Roman" w:hAnsi="Times New Roman" w:cs="Times New Roman"/>
          <w:color w:val="000000"/>
          <w:sz w:val="27"/>
          <w:szCs w:val="27"/>
          <w:lang w:val="en-GB" w:eastAsia="ko-KR"/>
        </w:rPr>
        <w:t xml:space="preserve">Source Language Intrusion - Too Literal, Units of Weight/Measurement, Dates and Numerals </w:t>
      </w:r>
    </w:p>
    <w:p w:rsidR="00CF59CA" w:rsidRPr="00DF039D" w:rsidRDefault="00CF59CA" w:rsidP="00CF59CA">
      <w:pPr>
        <w:spacing w:before="100" w:beforeAutospacing="1" w:after="0" w:line="240" w:lineRule="auto"/>
        <w:rPr>
          <w:rFonts w:ascii="Times New Roman" w:hAnsi="Times New Roman" w:cs="Times New Roman"/>
          <w:sz w:val="24"/>
          <w:szCs w:val="24"/>
          <w:lang w:val="en-GB" w:eastAsia="ko-KR"/>
        </w:rPr>
      </w:pPr>
      <w:r w:rsidRPr="00DF039D">
        <w:rPr>
          <w:rFonts w:ascii="Times New Roman" w:hAnsi="Times New Roman" w:cs="Times New Roman"/>
          <w:color w:val="000000"/>
          <w:sz w:val="27"/>
          <w:szCs w:val="27"/>
          <w:lang w:val="en-GB" w:eastAsia="ko-KR"/>
        </w:rPr>
        <w:t>Target Language Intrusion - Too Free</w:t>
      </w:r>
      <w:r w:rsidRPr="00DF039D">
        <w:rPr>
          <w:rFonts w:ascii="Times New Roman" w:hAnsi="Times New Roman" w:cs="Times New Roman"/>
          <w:sz w:val="24"/>
          <w:szCs w:val="24"/>
          <w:lang w:val="en-GB" w:eastAsia="ko-KR"/>
        </w:rPr>
        <w:t xml:space="preserve"> </w:t>
      </w:r>
    </w:p>
    <w:p w:rsidR="00CF59CA" w:rsidRPr="00DF039D" w:rsidRDefault="00CF59CA" w:rsidP="00CF59CA">
      <w:pPr>
        <w:spacing w:before="100" w:beforeAutospacing="1" w:after="0" w:line="240" w:lineRule="auto"/>
        <w:rPr>
          <w:rFonts w:ascii="Times New Roman" w:hAnsi="Times New Roman" w:cs="Times New Roman"/>
          <w:sz w:val="24"/>
          <w:szCs w:val="24"/>
          <w:lang w:val="en-GB" w:eastAsia="ko-KR"/>
        </w:rPr>
      </w:pPr>
      <w:r w:rsidRPr="00DF039D">
        <w:rPr>
          <w:rFonts w:ascii="Times New Roman" w:hAnsi="Times New Roman" w:cs="Times New Roman"/>
          <w:sz w:val="24"/>
          <w:szCs w:val="24"/>
          <w:lang w:val="en-GB" w:eastAsia="ko-KR"/>
        </w:rPr>
        <w:t xml:space="preserve">  </w:t>
      </w:r>
    </w:p>
    <w:p w:rsidR="00CF59CA" w:rsidRPr="00DF039D" w:rsidRDefault="00CF59CA" w:rsidP="00CF59CA">
      <w:pPr>
        <w:spacing w:before="100" w:beforeAutospacing="1" w:after="0" w:line="240" w:lineRule="auto"/>
        <w:rPr>
          <w:rFonts w:ascii="Times New Roman" w:hAnsi="Times New Roman" w:cs="Times New Roman"/>
          <w:sz w:val="24"/>
          <w:szCs w:val="24"/>
          <w:lang w:val="en-GB" w:eastAsia="ko-KR"/>
        </w:rPr>
      </w:pPr>
      <w:r w:rsidRPr="00DF039D">
        <w:rPr>
          <w:rFonts w:ascii="Times New Roman" w:hAnsi="Times New Roman" w:cs="Times New Roman"/>
          <w:color w:val="000000"/>
          <w:sz w:val="27"/>
          <w:szCs w:val="27"/>
          <w:lang w:val="en-GB" w:eastAsia="ko-KR"/>
        </w:rPr>
        <w:t xml:space="preserve">2 </w:t>
      </w:r>
      <w:r w:rsidRPr="00DF039D">
        <w:rPr>
          <w:rFonts w:ascii="Times New Roman" w:hAnsi="Times New Roman" w:cs="Times New Roman"/>
          <w:color w:val="000000"/>
          <w:sz w:val="27"/>
          <w:szCs w:val="27"/>
          <w:u w:val="single"/>
          <w:lang w:val="en-GB" w:eastAsia="ko-KR"/>
        </w:rPr>
        <w:t>Language</w:t>
      </w:r>
      <w:r w:rsidRPr="00DF039D">
        <w:rPr>
          <w:rFonts w:ascii="Times New Roman" w:hAnsi="Times New Roman" w:cs="Times New Roman"/>
          <w:color w:val="000000"/>
          <w:sz w:val="27"/>
          <w:szCs w:val="27"/>
          <w:lang w:val="en-GB" w:eastAsia="ko-KR"/>
        </w:rPr>
        <w:t xml:space="preserve">: Syntax, Wrong Preposition </w:t>
      </w:r>
    </w:p>
    <w:p w:rsidR="00CF59CA" w:rsidRPr="00DF039D" w:rsidRDefault="00CF59CA" w:rsidP="00CF59CA">
      <w:pPr>
        <w:spacing w:before="100" w:beforeAutospacing="1" w:after="0" w:line="240" w:lineRule="auto"/>
        <w:rPr>
          <w:rFonts w:ascii="Times New Roman" w:hAnsi="Times New Roman" w:cs="Times New Roman"/>
          <w:sz w:val="24"/>
          <w:szCs w:val="24"/>
          <w:lang w:val="en-GB" w:eastAsia="ko-KR"/>
        </w:rPr>
      </w:pPr>
      <w:r w:rsidRPr="00DF039D">
        <w:rPr>
          <w:rFonts w:ascii="Times New Roman" w:hAnsi="Times New Roman" w:cs="Times New Roman"/>
          <w:color w:val="000000"/>
          <w:sz w:val="27"/>
          <w:szCs w:val="27"/>
          <w:lang w:val="en-GB" w:eastAsia="ko-KR"/>
        </w:rPr>
        <w:t xml:space="preserve">Inflection and Agreement </w:t>
      </w:r>
      <w:r w:rsidR="00F15C64">
        <w:rPr>
          <w:rFonts w:ascii="Times New Roman" w:hAnsi="Times New Roman" w:cs="Times New Roman"/>
          <w:color w:val="000000"/>
          <w:sz w:val="27"/>
          <w:szCs w:val="27"/>
          <w:lang w:val="en-GB" w:eastAsia="ko-KR"/>
        </w:rPr>
        <w:t>–</w:t>
      </w:r>
      <w:r w:rsidRPr="00DF039D">
        <w:rPr>
          <w:rFonts w:ascii="Times New Roman" w:hAnsi="Times New Roman" w:cs="Times New Roman"/>
          <w:color w:val="000000"/>
          <w:sz w:val="27"/>
          <w:szCs w:val="27"/>
          <w:lang w:val="en-GB" w:eastAsia="ko-KR"/>
        </w:rPr>
        <w:t xml:space="preserve"> Tense/Aspect, Gender, Number </w:t>
      </w:r>
    </w:p>
    <w:p w:rsidR="00CF59CA" w:rsidRPr="00DF039D" w:rsidRDefault="00CF59CA" w:rsidP="00CF59CA">
      <w:pPr>
        <w:spacing w:before="100" w:beforeAutospacing="1" w:after="0" w:line="240" w:lineRule="auto"/>
        <w:rPr>
          <w:rFonts w:ascii="Times New Roman" w:hAnsi="Times New Roman" w:cs="Times New Roman"/>
          <w:sz w:val="24"/>
          <w:szCs w:val="24"/>
          <w:lang w:val="en-GB" w:eastAsia="ko-KR"/>
        </w:rPr>
      </w:pPr>
      <w:r w:rsidRPr="00DF039D">
        <w:rPr>
          <w:rFonts w:ascii="Times New Roman" w:hAnsi="Times New Roman" w:cs="Times New Roman"/>
          <w:color w:val="000000"/>
          <w:sz w:val="27"/>
          <w:szCs w:val="27"/>
          <w:lang w:val="en-GB" w:eastAsia="ko-KR"/>
        </w:rPr>
        <w:t xml:space="preserve">Terminology and Lexis </w:t>
      </w:r>
      <w:r w:rsidR="00F15C64">
        <w:rPr>
          <w:rFonts w:ascii="Times New Roman" w:hAnsi="Times New Roman" w:cs="Times New Roman"/>
          <w:color w:val="000000"/>
          <w:sz w:val="27"/>
          <w:szCs w:val="27"/>
          <w:lang w:val="en-GB" w:eastAsia="ko-KR"/>
        </w:rPr>
        <w:t>–</w:t>
      </w:r>
      <w:r w:rsidRPr="00DF039D">
        <w:rPr>
          <w:rFonts w:ascii="Times New Roman" w:hAnsi="Times New Roman" w:cs="Times New Roman"/>
          <w:color w:val="000000"/>
          <w:sz w:val="27"/>
          <w:szCs w:val="27"/>
          <w:lang w:val="en-GB" w:eastAsia="ko-KR"/>
        </w:rPr>
        <w:t xml:space="preserve"> Incorrect, Inappropriate collocation </w:t>
      </w:r>
    </w:p>
    <w:p w:rsidR="00CF59CA" w:rsidRPr="00DF039D" w:rsidRDefault="00CF59CA" w:rsidP="00CF59CA">
      <w:pPr>
        <w:spacing w:before="100" w:beforeAutospacing="1" w:after="0" w:line="240" w:lineRule="auto"/>
        <w:rPr>
          <w:rFonts w:ascii="Times New Roman" w:hAnsi="Times New Roman" w:cs="Times New Roman"/>
          <w:sz w:val="24"/>
          <w:szCs w:val="24"/>
          <w:lang w:val="en-GB" w:eastAsia="ko-KR"/>
        </w:rPr>
      </w:pPr>
      <w:r w:rsidRPr="00DF039D">
        <w:rPr>
          <w:rFonts w:ascii="Times New Roman" w:hAnsi="Times New Roman" w:cs="Times New Roman"/>
          <w:color w:val="000000"/>
          <w:sz w:val="27"/>
          <w:szCs w:val="27"/>
          <w:lang w:val="en-GB" w:eastAsia="ko-KR"/>
        </w:rPr>
        <w:t xml:space="preserve">Hygiene </w:t>
      </w:r>
      <w:r w:rsidR="00DF039D">
        <w:rPr>
          <w:rFonts w:ascii="Times New Roman" w:hAnsi="Times New Roman" w:cs="Times New Roman"/>
          <w:color w:val="000000"/>
          <w:sz w:val="27"/>
          <w:szCs w:val="27"/>
          <w:lang w:val="en-GB" w:eastAsia="ko-KR"/>
        </w:rPr>
        <w:t>–</w:t>
      </w:r>
      <w:r w:rsidRPr="00DF039D">
        <w:rPr>
          <w:rFonts w:ascii="Times New Roman" w:hAnsi="Times New Roman" w:cs="Times New Roman"/>
          <w:color w:val="000000"/>
          <w:sz w:val="27"/>
          <w:szCs w:val="27"/>
          <w:lang w:val="en-GB" w:eastAsia="ko-KR"/>
        </w:rPr>
        <w:t xml:space="preserve"> Spelling,</w:t>
      </w:r>
      <w:r w:rsidR="00DF039D">
        <w:rPr>
          <w:rFonts w:ascii="Times New Roman" w:hAnsi="Times New Roman" w:cs="Times New Roman"/>
          <w:color w:val="000000"/>
          <w:sz w:val="27"/>
          <w:szCs w:val="27"/>
          <w:lang w:val="en-GB" w:eastAsia="ko-KR"/>
        </w:rPr>
        <w:t xml:space="preserve"> </w:t>
      </w:r>
      <w:r w:rsidRPr="00DF039D">
        <w:rPr>
          <w:rFonts w:ascii="Times New Roman" w:hAnsi="Times New Roman" w:cs="Times New Roman"/>
          <w:color w:val="000000"/>
          <w:sz w:val="27"/>
          <w:szCs w:val="27"/>
          <w:lang w:val="en-GB" w:eastAsia="ko-KR"/>
        </w:rPr>
        <w:t xml:space="preserve">Punctuation </w:t>
      </w:r>
    </w:p>
    <w:p w:rsidR="00CF59CA" w:rsidRPr="00DF039D" w:rsidRDefault="00CF59CA" w:rsidP="00CF59CA">
      <w:pPr>
        <w:spacing w:before="100" w:beforeAutospacing="1" w:after="0" w:line="240" w:lineRule="auto"/>
        <w:rPr>
          <w:rFonts w:ascii="Times New Roman" w:hAnsi="Times New Roman" w:cs="Times New Roman"/>
          <w:sz w:val="24"/>
          <w:szCs w:val="24"/>
          <w:lang w:val="en-GB" w:eastAsia="ko-KR"/>
        </w:rPr>
      </w:pPr>
      <w:r w:rsidRPr="00DF039D">
        <w:rPr>
          <w:rFonts w:ascii="Times New Roman" w:hAnsi="Times New Roman" w:cs="Times New Roman"/>
          <w:color w:val="000000"/>
          <w:sz w:val="27"/>
          <w:szCs w:val="27"/>
          <w:lang w:val="en-GB" w:eastAsia="ko-KR"/>
        </w:rPr>
        <w:t xml:space="preserve">Register </w:t>
      </w:r>
      <w:r w:rsidR="00F15C64">
        <w:rPr>
          <w:rFonts w:ascii="Times New Roman" w:hAnsi="Times New Roman" w:cs="Times New Roman"/>
          <w:color w:val="000000"/>
          <w:sz w:val="27"/>
          <w:szCs w:val="27"/>
          <w:lang w:val="en-GB" w:eastAsia="ko-KR"/>
        </w:rPr>
        <w:t>–</w:t>
      </w:r>
      <w:r w:rsidRPr="00DF039D">
        <w:rPr>
          <w:rFonts w:ascii="Times New Roman" w:hAnsi="Times New Roman" w:cs="Times New Roman"/>
          <w:color w:val="000000"/>
          <w:sz w:val="27"/>
          <w:szCs w:val="27"/>
          <w:lang w:val="en-GB" w:eastAsia="ko-KR"/>
        </w:rPr>
        <w:t xml:space="preserve"> Inconsistent</w:t>
      </w:r>
      <w:r w:rsidR="00F15C64">
        <w:rPr>
          <w:rFonts w:ascii="Times New Roman" w:hAnsi="Times New Roman" w:cs="Times New Roman"/>
          <w:color w:val="000000"/>
          <w:sz w:val="27"/>
          <w:szCs w:val="27"/>
          <w:lang w:val="en-GB" w:eastAsia="ko-KR"/>
        </w:rPr>
        <w:t xml:space="preserve"> </w:t>
      </w:r>
      <w:r w:rsidRPr="00DF039D">
        <w:rPr>
          <w:rFonts w:ascii="Times New Roman" w:hAnsi="Times New Roman" w:cs="Times New Roman"/>
          <w:color w:val="000000"/>
          <w:sz w:val="27"/>
          <w:szCs w:val="27"/>
          <w:lang w:val="en-GB" w:eastAsia="ko-KR"/>
        </w:rPr>
        <w:t>with Source Text, Inappropriate for Target Language</w:t>
      </w:r>
      <w:r w:rsidRPr="00DF039D">
        <w:rPr>
          <w:rFonts w:ascii="Times New Roman" w:hAnsi="Times New Roman" w:cs="Times New Roman"/>
          <w:sz w:val="24"/>
          <w:szCs w:val="24"/>
          <w:lang w:val="en-GB" w:eastAsia="ko-KR"/>
        </w:rPr>
        <w:t xml:space="preserve"> </w:t>
      </w:r>
    </w:p>
    <w:p w:rsidR="00CF59CA" w:rsidRPr="00DF039D" w:rsidRDefault="00CF59CA" w:rsidP="00CF59CA">
      <w:pPr>
        <w:spacing w:before="100" w:beforeAutospacing="1" w:after="0" w:line="240" w:lineRule="auto"/>
        <w:rPr>
          <w:rFonts w:ascii="Times New Roman" w:hAnsi="Times New Roman" w:cs="Times New Roman"/>
          <w:sz w:val="24"/>
          <w:szCs w:val="24"/>
          <w:lang w:val="en-GB" w:eastAsia="ko-KR"/>
        </w:rPr>
      </w:pPr>
      <w:r w:rsidRPr="00DF039D">
        <w:rPr>
          <w:rFonts w:ascii="Times New Roman" w:hAnsi="Times New Roman" w:cs="Times New Roman"/>
          <w:sz w:val="24"/>
          <w:szCs w:val="24"/>
          <w:lang w:val="en-GB" w:eastAsia="ko-KR"/>
        </w:rPr>
        <w:t xml:space="preserve">  </w:t>
      </w:r>
    </w:p>
    <w:p w:rsidR="00CF59CA" w:rsidRPr="00DF039D" w:rsidRDefault="00CF59CA" w:rsidP="00CF59CA">
      <w:pPr>
        <w:spacing w:after="0" w:line="240" w:lineRule="auto"/>
        <w:rPr>
          <w:rFonts w:ascii="Times New Roman" w:hAnsi="Times New Roman" w:cs="Times New Roman"/>
          <w:sz w:val="24"/>
          <w:szCs w:val="24"/>
          <w:lang w:val="en-GB" w:eastAsia="ko-KR"/>
        </w:rPr>
      </w:pPr>
      <w:r w:rsidRPr="00DF039D">
        <w:rPr>
          <w:rFonts w:ascii="Times New Roman" w:hAnsi="Times New Roman" w:cs="Times New Roman"/>
          <w:color w:val="000000"/>
          <w:sz w:val="27"/>
          <w:szCs w:val="27"/>
          <w:lang w:val="en-GB" w:eastAsia="ko-KR"/>
        </w:rPr>
        <w:t xml:space="preserve">3 </w:t>
      </w:r>
      <w:r w:rsidRPr="00DF039D">
        <w:rPr>
          <w:rFonts w:ascii="Times New Roman" w:hAnsi="Times New Roman" w:cs="Times New Roman"/>
          <w:color w:val="000000"/>
          <w:sz w:val="27"/>
          <w:szCs w:val="27"/>
          <w:u w:val="single"/>
          <w:lang w:val="en-GB" w:eastAsia="ko-KR"/>
        </w:rPr>
        <w:t>User-Defined</w:t>
      </w:r>
      <w:r w:rsidRPr="00DF039D">
        <w:rPr>
          <w:rFonts w:ascii="Times New Roman" w:hAnsi="Times New Roman" w:cs="Times New Roman"/>
          <w:color w:val="000000"/>
          <w:sz w:val="27"/>
          <w:szCs w:val="27"/>
          <w:lang w:val="en-GB" w:eastAsia="ko-KR"/>
        </w:rPr>
        <w:t xml:space="preserve"> - those that appear during the practice of correcting</w:t>
      </w:r>
      <w:r w:rsidRPr="00DF039D">
        <w:rPr>
          <w:rFonts w:ascii="Times New Roman" w:hAnsi="Times New Roman" w:cs="Times New Roman"/>
          <w:sz w:val="24"/>
          <w:szCs w:val="24"/>
          <w:lang w:val="en-GB" w:eastAsia="ko-KR"/>
        </w:rPr>
        <w:t xml:space="preserve"> </w:t>
      </w:r>
    </w:p>
    <w:p w:rsidR="004119B8" w:rsidRPr="00DF039D" w:rsidRDefault="004119B8">
      <w:pPr>
        <w:rPr>
          <w:lang w:val="en-GB"/>
        </w:rPr>
      </w:pPr>
    </w:p>
    <w:sectPr w:rsidR="004119B8" w:rsidRPr="00DF03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A3068A"/>
    <w:multiLevelType w:val="multilevel"/>
    <w:tmpl w:val="FD5C3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9CA"/>
    <w:rsid w:val="00004C6E"/>
    <w:rsid w:val="004119B8"/>
    <w:rsid w:val="00CF59CA"/>
    <w:rsid w:val="00DF039D"/>
    <w:rsid w:val="00E60DF9"/>
    <w:rsid w:val="00F15C64"/>
  </w:rsids>
  <m:mathPr>
    <m:mathFont m:val="Cambria Math"/>
    <m:brkBin m:val="before"/>
    <m:brkBinSub m:val="--"/>
    <m:smallFrac m:val="0"/>
    <m:dispDef/>
    <m:lMargin m:val="0"/>
    <m:rMargin m:val="0"/>
    <m:defJc m:val="centerGroup"/>
    <m:wrapIndent m:val="1440"/>
    <m:intLim m:val="subSup"/>
    <m:naryLim m:val="undOvr"/>
  </m:mathPr>
  <w:themeFontLang w:val="cs-CZ"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F02B9"/>
  <w15:chartTrackingRefBased/>
  <w15:docId w15:val="{3399D66E-6D3F-4FCB-BFBF-D7B31D5BE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cs-CZ" w:eastAsia="ii-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F59C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CF59CA"/>
    <w:pPr>
      <w:spacing w:before="100" w:beforeAutospacing="1" w:after="100" w:afterAutospacing="1" w:line="240" w:lineRule="auto"/>
    </w:pPr>
    <w:rPr>
      <w:rFonts w:ascii="Times New Roman"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TotalTime>
  <Pages>5</Pages>
  <Words>926</Words>
  <Characters>5466</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por0001</dc:creator>
  <cp:keywords/>
  <dc:description/>
  <cp:lastModifiedBy>por0001</cp:lastModifiedBy>
  <cp:revision>3</cp:revision>
  <dcterms:created xsi:type="dcterms:W3CDTF">2023-09-25T10:18:00Z</dcterms:created>
  <dcterms:modified xsi:type="dcterms:W3CDTF">2023-10-01T15:30:00Z</dcterms:modified>
</cp:coreProperties>
</file>