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67F" w:rsidRPr="00F10B9E" w:rsidRDefault="000F667F" w:rsidP="000F667F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F10B9E">
        <w:rPr>
          <w:rFonts w:cstheme="minorHAnsi"/>
          <w:b/>
          <w:sz w:val="24"/>
          <w:szCs w:val="24"/>
        </w:rPr>
        <w:t>Téma 2 - Trh cestovního ruchu</w:t>
      </w:r>
    </w:p>
    <w:p w:rsidR="000F667F" w:rsidRPr="00F10B9E" w:rsidRDefault="000F667F" w:rsidP="000F667F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1.</w:t>
      </w:r>
      <w:r w:rsidRPr="00F10B9E">
        <w:rPr>
          <w:rFonts w:cstheme="minorHAnsi"/>
          <w:sz w:val="24"/>
          <w:szCs w:val="24"/>
        </w:rPr>
        <w:tab/>
        <w:t>Trh cestovního ruchu představuje způsob spolupráce poskytovatelů služeb a spotřebitelů a je založený na decentralizovaném mechanismu cenových signálů.</w:t>
      </w:r>
    </w:p>
    <w:p w:rsidR="000F667F" w:rsidRPr="00F10B9E" w:rsidRDefault="000F667F" w:rsidP="000F667F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*ano</w:t>
      </w:r>
    </w:p>
    <w:p w:rsidR="000F667F" w:rsidRPr="00F10B9E" w:rsidRDefault="000F667F" w:rsidP="000F667F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Pr="00F10B9E">
        <w:rPr>
          <w:rFonts w:cstheme="minorHAnsi"/>
          <w:sz w:val="24"/>
          <w:szCs w:val="24"/>
        </w:rPr>
        <w:t>e</w:t>
      </w:r>
    </w:p>
    <w:p w:rsidR="000F667F" w:rsidRPr="00F10B9E" w:rsidRDefault="000F667F" w:rsidP="000F667F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2.</w:t>
      </w:r>
      <w:r w:rsidRPr="00F10B9E">
        <w:rPr>
          <w:rFonts w:cstheme="minorHAnsi"/>
          <w:sz w:val="24"/>
          <w:szCs w:val="24"/>
        </w:rPr>
        <w:tab/>
        <w:t xml:space="preserve">V cestovním ruchu nedochází k místnímu a časovému oddělení nabídky a poptávky. </w:t>
      </w:r>
    </w:p>
    <w:p w:rsidR="000F667F" w:rsidRPr="00F10B9E" w:rsidRDefault="000F667F" w:rsidP="000F667F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*ne</w:t>
      </w:r>
    </w:p>
    <w:p w:rsidR="000F667F" w:rsidRPr="00F10B9E" w:rsidRDefault="000F667F" w:rsidP="000F667F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F10B9E">
        <w:rPr>
          <w:rFonts w:cstheme="minorHAnsi"/>
          <w:sz w:val="24"/>
          <w:szCs w:val="24"/>
        </w:rPr>
        <w:t>no</w:t>
      </w:r>
    </w:p>
    <w:p w:rsidR="000F667F" w:rsidRPr="00F10B9E" w:rsidRDefault="000F667F" w:rsidP="000F667F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3.</w:t>
      </w:r>
      <w:r w:rsidRPr="00F10B9E">
        <w:rPr>
          <w:rFonts w:cstheme="minorHAnsi"/>
          <w:sz w:val="24"/>
          <w:szCs w:val="24"/>
        </w:rPr>
        <w:tab/>
        <w:t>Nabídka v cestovním ruchu je souhrn zboží a služeb, které se snaží prodávající realizovat na trhu cestovního ruchu.</w:t>
      </w:r>
    </w:p>
    <w:p w:rsidR="000F667F" w:rsidRPr="00F10B9E" w:rsidRDefault="000F667F" w:rsidP="000F667F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*ano</w:t>
      </w:r>
    </w:p>
    <w:p w:rsidR="000F667F" w:rsidRPr="00F10B9E" w:rsidRDefault="000F667F" w:rsidP="000F667F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Pr="00F10B9E">
        <w:rPr>
          <w:rFonts w:cstheme="minorHAnsi"/>
          <w:sz w:val="24"/>
          <w:szCs w:val="24"/>
        </w:rPr>
        <w:t>e</w:t>
      </w:r>
    </w:p>
    <w:p w:rsidR="000F667F" w:rsidRPr="00F10B9E" w:rsidRDefault="000F667F" w:rsidP="000F667F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4.</w:t>
      </w:r>
      <w:r w:rsidRPr="00F10B9E">
        <w:rPr>
          <w:rFonts w:cstheme="minorHAnsi"/>
          <w:sz w:val="24"/>
          <w:szCs w:val="24"/>
        </w:rPr>
        <w:tab/>
        <w:t xml:space="preserve">Mezi významné rysy sekundární nabídky v cestovním ruchu patří její jednoduchost a jednostranné zaměření. </w:t>
      </w:r>
    </w:p>
    <w:p w:rsidR="000F667F" w:rsidRPr="00F10B9E" w:rsidRDefault="000F667F" w:rsidP="000F667F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*ne</w:t>
      </w:r>
    </w:p>
    <w:p w:rsidR="000F667F" w:rsidRPr="00F10B9E" w:rsidRDefault="000F667F" w:rsidP="000F667F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F10B9E">
        <w:rPr>
          <w:rFonts w:cstheme="minorHAnsi"/>
          <w:sz w:val="24"/>
          <w:szCs w:val="24"/>
        </w:rPr>
        <w:t>no</w:t>
      </w:r>
    </w:p>
    <w:p w:rsidR="000F667F" w:rsidRPr="00F10B9E" w:rsidRDefault="000F667F" w:rsidP="000F667F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5.</w:t>
      </w:r>
      <w:r w:rsidRPr="00F10B9E">
        <w:rPr>
          <w:rFonts w:cstheme="minorHAnsi"/>
          <w:sz w:val="24"/>
          <w:szCs w:val="24"/>
        </w:rPr>
        <w:tab/>
        <w:t xml:space="preserve">Primární nabídka cílového místa objektu cestovního ruchu je dána kulturním a přírodním potenciálem. </w:t>
      </w:r>
    </w:p>
    <w:p w:rsidR="000F667F" w:rsidRPr="00F10B9E" w:rsidRDefault="000F667F" w:rsidP="000F667F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*ano</w:t>
      </w:r>
    </w:p>
    <w:p w:rsidR="000F667F" w:rsidRPr="00F10B9E" w:rsidRDefault="000F667F" w:rsidP="000F667F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</w:t>
      </w:r>
    </w:p>
    <w:p w:rsidR="00960DA7" w:rsidRDefault="00960DA7">
      <w:bookmarkStart w:id="0" w:name="_GoBack"/>
      <w:bookmarkEnd w:id="0"/>
    </w:p>
    <w:sectPr w:rsidR="00960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7F"/>
    <w:rsid w:val="000F667F"/>
    <w:rsid w:val="0096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9A367-3371-4725-AAE9-7F4599D6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66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kaj0001</dc:creator>
  <cp:keywords/>
  <dc:description/>
  <cp:lastModifiedBy>kaj0001</cp:lastModifiedBy>
  <cp:revision>1</cp:revision>
  <dcterms:created xsi:type="dcterms:W3CDTF">2021-05-31T13:49:00Z</dcterms:created>
  <dcterms:modified xsi:type="dcterms:W3CDTF">2021-05-31T13:50:00Z</dcterms:modified>
</cp:coreProperties>
</file>