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B5" w:rsidRPr="00F10B9E" w:rsidRDefault="00D96BB5" w:rsidP="00D96BB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10B9E">
        <w:rPr>
          <w:rFonts w:cstheme="minorHAnsi"/>
          <w:b/>
          <w:sz w:val="24"/>
          <w:szCs w:val="24"/>
        </w:rPr>
        <w:t xml:space="preserve">Téma 5 – Institucionální řízení a organizace cestovního ruchu. 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1.</w:t>
      </w:r>
      <w:r w:rsidRPr="00F10B9E">
        <w:rPr>
          <w:rFonts w:cstheme="minorHAnsi"/>
          <w:sz w:val="24"/>
          <w:szCs w:val="24"/>
        </w:rPr>
        <w:tab/>
        <w:t xml:space="preserve">Sídlem Světové organizace cestovního ruchu je Brusel. 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2.</w:t>
      </w:r>
      <w:r w:rsidRPr="00F10B9E">
        <w:rPr>
          <w:rFonts w:cstheme="minorHAnsi"/>
          <w:sz w:val="24"/>
          <w:szCs w:val="24"/>
        </w:rPr>
        <w:tab/>
        <w:t xml:space="preserve">Základním cílem Světové rady cestovního ruchu je přesvědčit vlády jednotlivých států o ekonomickém významu CR působením na politické představitele, aby CR respektovaly při tvorbě zákonů. 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ne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3.</w:t>
      </w:r>
      <w:r w:rsidRPr="00F10B9E">
        <w:rPr>
          <w:rFonts w:cstheme="minorHAnsi"/>
          <w:sz w:val="24"/>
          <w:szCs w:val="24"/>
        </w:rPr>
        <w:tab/>
        <w:t>EUROSTAT má za cíl podpořit komunikaci a spolupráci mezi vládami, národními turistickými centrálami a dalšími subjekty cestovního ruchu ve veřejném i soukromém sektoru, propagovat evropský CR a reprezentovat jej na mezinárodní úrovni, podporovat rozvoj evropského cestovního ruchu a napomáhat odstranění překážek bránících růstu cestování.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4.</w:t>
      </w:r>
      <w:r w:rsidRPr="00F10B9E">
        <w:rPr>
          <w:rFonts w:cstheme="minorHAnsi"/>
          <w:sz w:val="24"/>
          <w:szCs w:val="24"/>
        </w:rPr>
        <w:tab/>
        <w:t xml:space="preserve">Vládní organizace CR jsou WTO, ETAG, OECD, HORECA a IHRA. 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5.</w:t>
      </w:r>
      <w:r w:rsidRPr="00F10B9E">
        <w:rPr>
          <w:rFonts w:cstheme="minorHAnsi"/>
          <w:sz w:val="24"/>
          <w:szCs w:val="24"/>
        </w:rPr>
        <w:tab/>
        <w:t xml:space="preserve">Organizace spolupráce organizací v cestovním ruchu je dána lokálními a regionálními turistickými zařízeními. 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D96BB5" w:rsidRPr="00F10B9E" w:rsidRDefault="00D96BB5" w:rsidP="00D96BB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</w:t>
      </w:r>
    </w:p>
    <w:p w:rsidR="00960DA7" w:rsidRDefault="00960DA7">
      <w:bookmarkStart w:id="0" w:name="_GoBack"/>
      <w:bookmarkEnd w:id="0"/>
    </w:p>
    <w:sectPr w:rsidR="0096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B5"/>
    <w:rsid w:val="00960DA7"/>
    <w:rsid w:val="00D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7C7D6-8B8F-4AEE-94A3-FCD120AB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6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1</cp:revision>
  <dcterms:created xsi:type="dcterms:W3CDTF">2021-05-31T13:50:00Z</dcterms:created>
  <dcterms:modified xsi:type="dcterms:W3CDTF">2021-05-31T13:50:00Z</dcterms:modified>
</cp:coreProperties>
</file>