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9AE84" w14:textId="77AFA1A5" w:rsidR="00400870" w:rsidRDefault="00400870" w:rsidP="00BE68A5">
      <w:pPr>
        <w:rPr>
          <w:b/>
        </w:rPr>
      </w:pPr>
      <w:r>
        <w:rPr>
          <w:b/>
        </w:rPr>
        <w:t>Example of filling…</w:t>
      </w:r>
    </w:p>
    <w:p w14:paraId="6DF6916F" w14:textId="77777777" w:rsidR="00400870" w:rsidRDefault="00400870" w:rsidP="00BE68A5">
      <w:pPr>
        <w:rPr>
          <w:b/>
        </w:rPr>
      </w:pPr>
    </w:p>
    <w:p w14:paraId="485DBC9F" w14:textId="6A58DBD6" w:rsidR="00BE68A5" w:rsidRDefault="00C077BB" w:rsidP="00BE68A5">
      <w:r>
        <w:rPr>
          <w:b/>
        </w:rPr>
        <w:t>Case Study</w:t>
      </w:r>
      <w:r w:rsidR="00E90285" w:rsidRPr="000A5B13">
        <w:rPr>
          <w:b/>
        </w:rPr>
        <w:t>:</w:t>
      </w:r>
      <w:r w:rsidR="00E90285" w:rsidRPr="00A74E7F">
        <w:t xml:space="preserve"> </w:t>
      </w:r>
      <w:r w:rsidR="00BE68A5" w:rsidRPr="00BE68A5">
        <w:rPr>
          <w:b/>
        </w:rPr>
        <w:t>Developing Interpersonal Skills</w:t>
      </w:r>
    </w:p>
    <w:p w14:paraId="21F669F2" w14:textId="58995164" w:rsidR="0045225E" w:rsidRPr="0045225E" w:rsidRDefault="0045225E" w:rsidP="0045225E">
      <w:pPr>
        <w:rPr>
          <w:b/>
        </w:rPr>
      </w:pPr>
      <w:r>
        <w:t xml:space="preserve">From the list below, identify what you believe to be your strongest skills, and then identify those in which you think your performance is weak. </w:t>
      </w:r>
      <w:r w:rsidRPr="0045225E">
        <w:rPr>
          <w:b/>
        </w:rPr>
        <w:t xml:space="preserve">You should identify </w:t>
      </w:r>
      <w:r w:rsidR="003422F3">
        <w:rPr>
          <w:b/>
          <w:highlight w:val="cyan"/>
        </w:rPr>
        <w:t>5</w:t>
      </w:r>
      <w:r w:rsidRPr="002D6C5D">
        <w:rPr>
          <w:b/>
          <w:highlight w:val="cyan"/>
        </w:rPr>
        <w:t xml:space="preserve"> strong skills</w:t>
      </w:r>
      <w:r w:rsidRPr="0045225E">
        <w:rPr>
          <w:b/>
        </w:rPr>
        <w:t xml:space="preserve"> and </w:t>
      </w:r>
      <w:r w:rsidR="003422F3">
        <w:rPr>
          <w:b/>
          <w:highlight w:val="yellow"/>
        </w:rPr>
        <w:t>5</w:t>
      </w:r>
      <w:r w:rsidRPr="002D6C5D">
        <w:rPr>
          <w:b/>
          <w:highlight w:val="yellow"/>
        </w:rPr>
        <w:t xml:space="preserve"> weak skills</w:t>
      </w:r>
      <w:r w:rsidRPr="0045225E">
        <w:rPr>
          <w:b/>
        </w:rPr>
        <w:t>.</w:t>
      </w:r>
    </w:p>
    <w:tbl>
      <w:tblPr>
        <w:tblStyle w:val="Mkatabulky"/>
        <w:tblW w:w="0" w:type="auto"/>
        <w:tblLook w:val="04A0" w:firstRow="1" w:lastRow="0" w:firstColumn="1" w:lastColumn="0" w:noHBand="0" w:noVBand="1"/>
      </w:tblPr>
      <w:tblGrid>
        <w:gridCol w:w="4531"/>
        <w:gridCol w:w="4531"/>
      </w:tblGrid>
      <w:tr w:rsidR="0045225E" w14:paraId="48E8070C" w14:textId="77777777" w:rsidTr="0045225E">
        <w:tc>
          <w:tcPr>
            <w:tcW w:w="4531" w:type="dxa"/>
          </w:tcPr>
          <w:p w14:paraId="150AF7C6" w14:textId="77777777" w:rsidR="0045225E" w:rsidRDefault="0045225E" w:rsidP="0045225E">
            <w:bookmarkStart w:id="0" w:name="_Hlk23063844"/>
            <w:r>
              <w:t>1. Taking initiative</w:t>
            </w:r>
          </w:p>
          <w:p w14:paraId="60D0110A" w14:textId="77777777" w:rsidR="0045225E" w:rsidRDefault="0045225E" w:rsidP="0045225E">
            <w:r w:rsidRPr="0045225E">
              <w:rPr>
                <w:highlight w:val="cyan"/>
              </w:rPr>
              <w:t>2. Goal setting</w:t>
            </w:r>
          </w:p>
          <w:p w14:paraId="292A899F" w14:textId="77777777" w:rsidR="0045225E" w:rsidRDefault="0045225E" w:rsidP="0045225E">
            <w:r>
              <w:t>3. Delegating effectively</w:t>
            </w:r>
          </w:p>
          <w:p w14:paraId="5FEE5C32" w14:textId="77777777" w:rsidR="0045225E" w:rsidRDefault="0045225E" w:rsidP="0045225E">
            <w:r>
              <w:t>4. Personal productivity and motivation</w:t>
            </w:r>
            <w:bookmarkStart w:id="1" w:name="_GoBack"/>
            <w:bookmarkEnd w:id="1"/>
          </w:p>
          <w:p w14:paraId="5653D649" w14:textId="77777777" w:rsidR="0045225E" w:rsidRDefault="0045225E" w:rsidP="0045225E">
            <w:r>
              <w:t>5. Motivating others</w:t>
            </w:r>
          </w:p>
          <w:p w14:paraId="69508C7A" w14:textId="77777777" w:rsidR="0045225E" w:rsidRDefault="0045225E" w:rsidP="0045225E">
            <w:r>
              <w:t xml:space="preserve">6. </w:t>
            </w:r>
            <w:r w:rsidRPr="0045225E">
              <w:rPr>
                <w:highlight w:val="yellow"/>
              </w:rPr>
              <w:t>Time and stress management</w:t>
            </w:r>
          </w:p>
          <w:p w14:paraId="522A1BFB" w14:textId="77777777" w:rsidR="0045225E" w:rsidRDefault="0045225E" w:rsidP="0045225E">
            <w:r w:rsidRPr="002D6C5D">
              <w:rPr>
                <w:highlight w:val="cyan"/>
              </w:rPr>
              <w:t>7. Planning</w:t>
            </w:r>
          </w:p>
          <w:p w14:paraId="34804918" w14:textId="77777777" w:rsidR="0045225E" w:rsidRDefault="0045225E" w:rsidP="0045225E">
            <w:r w:rsidRPr="00AB603D">
              <w:rPr>
                <w:highlight w:val="cyan"/>
              </w:rPr>
              <w:t>8. Organizing</w:t>
            </w:r>
          </w:p>
          <w:p w14:paraId="3881008D" w14:textId="77777777" w:rsidR="0045225E" w:rsidRDefault="0045225E" w:rsidP="0045225E">
            <w:r>
              <w:t>9. Controlling</w:t>
            </w:r>
          </w:p>
          <w:p w14:paraId="47FEEB1A" w14:textId="77777777" w:rsidR="0045225E" w:rsidRDefault="0045225E" w:rsidP="0045225E">
            <w:r>
              <w:t>10. Receiving and organizing information</w:t>
            </w:r>
          </w:p>
          <w:p w14:paraId="198E2209" w14:textId="77777777" w:rsidR="0045225E" w:rsidRDefault="0045225E" w:rsidP="0045225E">
            <w:r>
              <w:t>11. Evaluating routine information</w:t>
            </w:r>
          </w:p>
          <w:p w14:paraId="6D05FBCF" w14:textId="7CBC61B9" w:rsidR="0045225E" w:rsidRDefault="0045225E" w:rsidP="0045225E">
            <w:r>
              <w:t>12. Responding to routine information</w:t>
            </w:r>
          </w:p>
        </w:tc>
        <w:tc>
          <w:tcPr>
            <w:tcW w:w="4531" w:type="dxa"/>
          </w:tcPr>
          <w:p w14:paraId="60FBE88D" w14:textId="77777777" w:rsidR="0045225E" w:rsidRDefault="0045225E" w:rsidP="0045225E">
            <w:r>
              <w:t>13. Understanding yourself and others</w:t>
            </w:r>
          </w:p>
          <w:p w14:paraId="3B156322" w14:textId="77777777" w:rsidR="0045225E" w:rsidRDefault="0045225E" w:rsidP="0045225E">
            <w:r>
              <w:t>14</w:t>
            </w:r>
            <w:r w:rsidRPr="00AB603D">
              <w:rPr>
                <w:highlight w:val="cyan"/>
              </w:rPr>
              <w:t>. Interpersonal communication</w:t>
            </w:r>
          </w:p>
          <w:p w14:paraId="3E88D722" w14:textId="77777777" w:rsidR="0045225E" w:rsidRDefault="0045225E" w:rsidP="0045225E">
            <w:r w:rsidRPr="002D6C5D">
              <w:rPr>
                <w:highlight w:val="yellow"/>
              </w:rPr>
              <w:t>15. Developing subordinates</w:t>
            </w:r>
          </w:p>
          <w:p w14:paraId="22B20DA4" w14:textId="77777777" w:rsidR="0045225E" w:rsidRDefault="0045225E" w:rsidP="0045225E">
            <w:r>
              <w:t>16. Team building</w:t>
            </w:r>
          </w:p>
          <w:p w14:paraId="23C221B3" w14:textId="77777777" w:rsidR="0045225E" w:rsidRDefault="0045225E" w:rsidP="0045225E">
            <w:r>
              <w:t>17. Participative decision making</w:t>
            </w:r>
          </w:p>
          <w:p w14:paraId="699390B0" w14:textId="77777777" w:rsidR="0045225E" w:rsidRDefault="0045225E" w:rsidP="0045225E">
            <w:r w:rsidRPr="003D0F2F">
              <w:t>18. Conflict management</w:t>
            </w:r>
          </w:p>
          <w:p w14:paraId="5D22A6C6" w14:textId="77777777" w:rsidR="0045225E" w:rsidRDefault="0045225E" w:rsidP="0045225E">
            <w:r>
              <w:t>19. Living with change</w:t>
            </w:r>
          </w:p>
          <w:p w14:paraId="1564D6EB" w14:textId="77777777" w:rsidR="0045225E" w:rsidRDefault="0045225E" w:rsidP="0045225E">
            <w:r w:rsidRPr="00AB603D">
              <w:rPr>
                <w:highlight w:val="cyan"/>
              </w:rPr>
              <w:t>20. Creative thinking</w:t>
            </w:r>
          </w:p>
          <w:p w14:paraId="5895B8CE" w14:textId="77777777" w:rsidR="0045225E" w:rsidRDefault="0045225E" w:rsidP="0045225E">
            <w:r>
              <w:t xml:space="preserve">21. </w:t>
            </w:r>
            <w:r w:rsidRPr="0045225E">
              <w:rPr>
                <w:highlight w:val="yellow"/>
              </w:rPr>
              <w:t>Managing change</w:t>
            </w:r>
          </w:p>
          <w:p w14:paraId="02DFA2F6" w14:textId="77777777" w:rsidR="0045225E" w:rsidRDefault="0045225E" w:rsidP="0045225E">
            <w:r>
              <w:t xml:space="preserve">22. </w:t>
            </w:r>
            <w:r w:rsidRPr="003D0F2F">
              <w:rPr>
                <w:highlight w:val="yellow"/>
              </w:rPr>
              <w:t>Building and maintaining a power base</w:t>
            </w:r>
          </w:p>
          <w:p w14:paraId="587B6EF6" w14:textId="77777777" w:rsidR="0045225E" w:rsidRDefault="0045225E" w:rsidP="0045225E">
            <w:r>
              <w:t>23. Negotiating agreement and commitment</w:t>
            </w:r>
          </w:p>
          <w:p w14:paraId="199A20C6" w14:textId="125CCB08" w:rsidR="0045225E" w:rsidRDefault="0045225E" w:rsidP="0045225E">
            <w:r>
              <w:t>24</w:t>
            </w:r>
            <w:r w:rsidRPr="0045225E">
              <w:rPr>
                <w:highlight w:val="yellow"/>
              </w:rPr>
              <w:t>. Negotiating and selling ideas</w:t>
            </w:r>
          </w:p>
        </w:tc>
      </w:tr>
    </w:tbl>
    <w:bookmarkEnd w:id="0"/>
    <w:p w14:paraId="38196DE4" w14:textId="77777777" w:rsidR="00AB603D" w:rsidRPr="00AB603D" w:rsidRDefault="00AB603D" w:rsidP="00AB603D">
      <w:pPr>
        <w:rPr>
          <w:b/>
        </w:rPr>
      </w:pPr>
      <w:r w:rsidRPr="00AB603D">
        <w:rPr>
          <w:b/>
        </w:rPr>
        <w:t>Scoring Key:</w:t>
      </w:r>
    </w:p>
    <w:p w14:paraId="3A9C30BF" w14:textId="014DC941" w:rsidR="003422F3" w:rsidRDefault="00AB603D" w:rsidP="00AB603D">
      <w:r>
        <w:t>These skills are based on the Competing Values Framework, and they appear in detail in Exhibit</w:t>
      </w:r>
      <w:r w:rsidR="003D0F2F">
        <w:t xml:space="preserve"> 2</w:t>
      </w:r>
      <w:r>
        <w:t xml:space="preserve">. Below, you will see how the individual skills relate to various managerial roles. Using the </w:t>
      </w:r>
      <w:r w:rsidR="003422F3">
        <w:t>skills,</w:t>
      </w:r>
      <w:r>
        <w:t xml:space="preserve"> you identified as strongest, identify which roles you feel especially prepared for right now. Then, using the skills you identified as weakest, identify areas in which you might want to gain more skill. You should also use this information to determine whether you are currently more internally or externally focused, or oriented more toward flexibility or control.</w:t>
      </w:r>
    </w:p>
    <w:tbl>
      <w:tblPr>
        <w:tblStyle w:val="Mkatabulky"/>
        <w:tblW w:w="0" w:type="auto"/>
        <w:tblLook w:val="04A0" w:firstRow="1" w:lastRow="0" w:firstColumn="1" w:lastColumn="0" w:noHBand="0" w:noVBand="1"/>
      </w:tblPr>
      <w:tblGrid>
        <w:gridCol w:w="4531"/>
        <w:gridCol w:w="4531"/>
      </w:tblGrid>
      <w:tr w:rsidR="00AB603D" w14:paraId="77EF5F58" w14:textId="77777777" w:rsidTr="00206B31">
        <w:tc>
          <w:tcPr>
            <w:tcW w:w="4531" w:type="dxa"/>
          </w:tcPr>
          <w:p w14:paraId="7E1EA052" w14:textId="60360E13" w:rsidR="00AB603D" w:rsidRDefault="00AB603D" w:rsidP="00AB603D">
            <w:r>
              <w:t xml:space="preserve">Director: 1, </w:t>
            </w:r>
            <w:r w:rsidRPr="002D6C5D">
              <w:rPr>
                <w:highlight w:val="cyan"/>
              </w:rPr>
              <w:t>2</w:t>
            </w:r>
            <w:r>
              <w:t xml:space="preserve">, 3 </w:t>
            </w:r>
          </w:p>
          <w:p w14:paraId="14C6E55E" w14:textId="77777777" w:rsidR="00AB603D" w:rsidRDefault="00AB603D" w:rsidP="00AB603D"/>
          <w:p w14:paraId="70F07249" w14:textId="77777777" w:rsidR="00AB603D" w:rsidRDefault="00AB603D" w:rsidP="00AB603D">
            <w:r>
              <w:t xml:space="preserve">Producer: 4, 5, </w:t>
            </w:r>
            <w:r w:rsidRPr="002D6C5D">
              <w:rPr>
                <w:highlight w:val="yellow"/>
              </w:rPr>
              <w:t>6</w:t>
            </w:r>
          </w:p>
          <w:p w14:paraId="77F9760D" w14:textId="2D5A014B" w:rsidR="00AB603D" w:rsidRDefault="00AB603D" w:rsidP="00AB603D">
            <w:r>
              <w:t xml:space="preserve"> </w:t>
            </w:r>
          </w:p>
          <w:p w14:paraId="3832D220" w14:textId="535D44C4" w:rsidR="00AB603D" w:rsidRDefault="00AB603D" w:rsidP="00AB603D">
            <w:r>
              <w:t xml:space="preserve">Coordinator: </w:t>
            </w:r>
            <w:r w:rsidRPr="002D6C5D">
              <w:rPr>
                <w:highlight w:val="cyan"/>
              </w:rPr>
              <w:t>7</w:t>
            </w:r>
            <w:r>
              <w:t xml:space="preserve">, </w:t>
            </w:r>
            <w:r w:rsidRPr="002D6C5D">
              <w:rPr>
                <w:highlight w:val="cyan"/>
              </w:rPr>
              <w:t>8</w:t>
            </w:r>
            <w:r>
              <w:t xml:space="preserve">, 9 </w:t>
            </w:r>
          </w:p>
          <w:p w14:paraId="3C2402EC" w14:textId="77777777" w:rsidR="00AB603D" w:rsidRDefault="00AB603D" w:rsidP="00AB603D"/>
          <w:p w14:paraId="10B3E3C7" w14:textId="77777777" w:rsidR="00AB603D" w:rsidRDefault="00AB603D" w:rsidP="00AB603D">
            <w:r>
              <w:t xml:space="preserve">Monitor: 10, 11, 12 </w:t>
            </w:r>
          </w:p>
          <w:p w14:paraId="2888107E" w14:textId="18059C30" w:rsidR="00AB603D" w:rsidRDefault="00AB603D" w:rsidP="00206B31"/>
        </w:tc>
        <w:tc>
          <w:tcPr>
            <w:tcW w:w="4531" w:type="dxa"/>
          </w:tcPr>
          <w:p w14:paraId="2AB44DB4" w14:textId="77777777" w:rsidR="00AB603D" w:rsidRDefault="00AB603D" w:rsidP="00206B31">
            <w:r>
              <w:t xml:space="preserve">Mentor: 13, </w:t>
            </w:r>
            <w:r w:rsidRPr="00FD24D4">
              <w:rPr>
                <w:highlight w:val="cyan"/>
              </w:rPr>
              <w:t>1</w:t>
            </w:r>
            <w:r w:rsidRPr="002D6C5D">
              <w:rPr>
                <w:highlight w:val="cyan"/>
              </w:rPr>
              <w:t>4</w:t>
            </w:r>
            <w:r>
              <w:t xml:space="preserve">, </w:t>
            </w:r>
            <w:r w:rsidRPr="002D6C5D">
              <w:rPr>
                <w:highlight w:val="yellow"/>
              </w:rPr>
              <w:t>15</w:t>
            </w:r>
            <w:r>
              <w:t xml:space="preserve"> </w:t>
            </w:r>
          </w:p>
          <w:p w14:paraId="787F8E28" w14:textId="77777777" w:rsidR="00AB603D" w:rsidRDefault="00AB603D" w:rsidP="00206B31"/>
          <w:p w14:paraId="3F3B9D34" w14:textId="77777777" w:rsidR="00AB603D" w:rsidRDefault="00AB603D" w:rsidP="00206B31">
            <w:r>
              <w:t xml:space="preserve">Facilitator: 16, 17, </w:t>
            </w:r>
            <w:r w:rsidRPr="003D0F2F">
              <w:t>18</w:t>
            </w:r>
          </w:p>
          <w:p w14:paraId="5343BB0D" w14:textId="77777777" w:rsidR="00AB603D" w:rsidRDefault="00AB603D" w:rsidP="00206B31"/>
          <w:p w14:paraId="5C7DD6BE" w14:textId="77777777" w:rsidR="00AB603D" w:rsidRDefault="00AB603D" w:rsidP="00206B31">
            <w:r>
              <w:t xml:space="preserve">Innovator: 19, 20, </w:t>
            </w:r>
            <w:r w:rsidRPr="002D6C5D">
              <w:rPr>
                <w:highlight w:val="yellow"/>
              </w:rPr>
              <w:t>21</w:t>
            </w:r>
            <w:r>
              <w:t xml:space="preserve"> </w:t>
            </w:r>
          </w:p>
          <w:p w14:paraId="4D9A63C3" w14:textId="77777777" w:rsidR="00AB603D" w:rsidRDefault="00AB603D" w:rsidP="00206B31"/>
          <w:p w14:paraId="7AC879A3" w14:textId="62A42132" w:rsidR="00AB603D" w:rsidRDefault="00AB603D" w:rsidP="00206B31">
            <w:r>
              <w:t xml:space="preserve">Broker: </w:t>
            </w:r>
            <w:r w:rsidRPr="003D0F2F">
              <w:rPr>
                <w:highlight w:val="yellow"/>
              </w:rPr>
              <w:t>22</w:t>
            </w:r>
            <w:r>
              <w:t xml:space="preserve">, 23, </w:t>
            </w:r>
            <w:r w:rsidRPr="002D6C5D">
              <w:rPr>
                <w:highlight w:val="yellow"/>
              </w:rPr>
              <w:t>24</w:t>
            </w:r>
          </w:p>
        </w:tc>
      </w:tr>
    </w:tbl>
    <w:p w14:paraId="6BE731B7" w14:textId="77777777" w:rsidR="003422F3" w:rsidRDefault="003422F3" w:rsidP="00AB603D"/>
    <w:p w14:paraId="622F4B26" w14:textId="647FF962" w:rsidR="000A5B13" w:rsidRPr="006603E4" w:rsidRDefault="000A5B13" w:rsidP="000A5B13">
      <w:pPr>
        <w:rPr>
          <w:b/>
        </w:rPr>
      </w:pPr>
      <w:r w:rsidRPr="000A5B13">
        <w:rPr>
          <w:b/>
        </w:rPr>
        <w:t xml:space="preserve"> </w:t>
      </w:r>
    </w:p>
    <w:sectPr w:rsidR="000A5B13" w:rsidRPr="006603E4" w:rsidSect="006B32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1F16"/>
    <w:multiLevelType w:val="hybridMultilevel"/>
    <w:tmpl w:val="6C208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D5BD3"/>
    <w:multiLevelType w:val="hybridMultilevel"/>
    <w:tmpl w:val="0E367EE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B3F72"/>
    <w:multiLevelType w:val="hybridMultilevel"/>
    <w:tmpl w:val="E7BE2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CC3688"/>
    <w:multiLevelType w:val="hybridMultilevel"/>
    <w:tmpl w:val="619E4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5093D"/>
    <w:multiLevelType w:val="hybridMultilevel"/>
    <w:tmpl w:val="201E86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C417DF1"/>
    <w:multiLevelType w:val="hybridMultilevel"/>
    <w:tmpl w:val="93E09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DE6E30"/>
    <w:multiLevelType w:val="hybridMultilevel"/>
    <w:tmpl w:val="FA86A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174DCF"/>
    <w:multiLevelType w:val="hybridMultilevel"/>
    <w:tmpl w:val="6EAAF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83271F4"/>
    <w:multiLevelType w:val="hybridMultilevel"/>
    <w:tmpl w:val="F7FC08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C3C5F9A"/>
    <w:multiLevelType w:val="hybridMultilevel"/>
    <w:tmpl w:val="569AA4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92039C"/>
    <w:multiLevelType w:val="hybridMultilevel"/>
    <w:tmpl w:val="3DDA1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E3519F"/>
    <w:multiLevelType w:val="hybridMultilevel"/>
    <w:tmpl w:val="E9BECEEC"/>
    <w:lvl w:ilvl="0" w:tplc="37CE27E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275699"/>
    <w:multiLevelType w:val="hybridMultilevel"/>
    <w:tmpl w:val="1CC63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2936F9C"/>
    <w:multiLevelType w:val="hybridMultilevel"/>
    <w:tmpl w:val="F7AE6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AD31BA"/>
    <w:multiLevelType w:val="hybridMultilevel"/>
    <w:tmpl w:val="BF4EB2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77A37E76"/>
    <w:multiLevelType w:val="hybridMultilevel"/>
    <w:tmpl w:val="AD9E34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30065"/>
    <w:multiLevelType w:val="hybridMultilevel"/>
    <w:tmpl w:val="9E743F84"/>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9A04B1"/>
    <w:multiLevelType w:val="hybridMultilevel"/>
    <w:tmpl w:val="964ECC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102925"/>
    <w:multiLevelType w:val="hybridMultilevel"/>
    <w:tmpl w:val="E9B0A6A8"/>
    <w:lvl w:ilvl="0" w:tplc="B0F2DB7E">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7E1821F2"/>
    <w:multiLevelType w:val="hybridMultilevel"/>
    <w:tmpl w:val="4F10AF80"/>
    <w:lvl w:ilvl="0" w:tplc="8AB82E4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0"/>
  </w:num>
  <w:num w:numId="2">
    <w:abstractNumId w:val="2"/>
  </w:num>
  <w:num w:numId="3">
    <w:abstractNumId w:val="14"/>
  </w:num>
  <w:num w:numId="4">
    <w:abstractNumId w:val="4"/>
  </w:num>
  <w:num w:numId="5">
    <w:abstractNumId w:val="1"/>
  </w:num>
  <w:num w:numId="6">
    <w:abstractNumId w:val="6"/>
  </w:num>
  <w:num w:numId="7">
    <w:abstractNumId w:val="11"/>
  </w:num>
  <w:num w:numId="8">
    <w:abstractNumId w:val="16"/>
  </w:num>
  <w:num w:numId="9">
    <w:abstractNumId w:val="15"/>
  </w:num>
  <w:num w:numId="10">
    <w:abstractNumId w:val="7"/>
  </w:num>
  <w:num w:numId="11">
    <w:abstractNumId w:val="12"/>
  </w:num>
  <w:num w:numId="12">
    <w:abstractNumId w:val="0"/>
  </w:num>
  <w:num w:numId="13">
    <w:abstractNumId w:val="19"/>
  </w:num>
  <w:num w:numId="14">
    <w:abstractNumId w:val="13"/>
  </w:num>
  <w:num w:numId="15">
    <w:abstractNumId w:val="9"/>
  </w:num>
  <w:num w:numId="16">
    <w:abstractNumId w:val="3"/>
  </w:num>
  <w:num w:numId="17">
    <w:abstractNumId w:val="17"/>
  </w:num>
  <w:num w:numId="18">
    <w:abstractNumId w:val="5"/>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yMTe1MLEwMzE2MjVT0lEKTi0uzszPAykwqwUAirBMYSwAAAA="/>
  </w:docVars>
  <w:rsids>
    <w:rsidRoot w:val="00361FCB"/>
    <w:rsid w:val="000544F0"/>
    <w:rsid w:val="00075783"/>
    <w:rsid w:val="000A5B13"/>
    <w:rsid w:val="00145D0D"/>
    <w:rsid w:val="00152733"/>
    <w:rsid w:val="001D75F6"/>
    <w:rsid w:val="002104F3"/>
    <w:rsid w:val="00253DB5"/>
    <w:rsid w:val="00272929"/>
    <w:rsid w:val="00294719"/>
    <w:rsid w:val="002B46DD"/>
    <w:rsid w:val="002D6C5D"/>
    <w:rsid w:val="00330FFE"/>
    <w:rsid w:val="003422F3"/>
    <w:rsid w:val="00354B41"/>
    <w:rsid w:val="00361FCB"/>
    <w:rsid w:val="003B034A"/>
    <w:rsid w:val="003C7C79"/>
    <w:rsid w:val="003D0F2F"/>
    <w:rsid w:val="003E79E2"/>
    <w:rsid w:val="00400870"/>
    <w:rsid w:val="004145CD"/>
    <w:rsid w:val="0045225E"/>
    <w:rsid w:val="00472A25"/>
    <w:rsid w:val="00492A1D"/>
    <w:rsid w:val="004F1121"/>
    <w:rsid w:val="005A6370"/>
    <w:rsid w:val="005B78FF"/>
    <w:rsid w:val="005C3E77"/>
    <w:rsid w:val="005D1050"/>
    <w:rsid w:val="00622DD5"/>
    <w:rsid w:val="00640B51"/>
    <w:rsid w:val="006603E4"/>
    <w:rsid w:val="006B3208"/>
    <w:rsid w:val="006D2E4C"/>
    <w:rsid w:val="0072037B"/>
    <w:rsid w:val="00756C63"/>
    <w:rsid w:val="00770A80"/>
    <w:rsid w:val="00783C70"/>
    <w:rsid w:val="007C1848"/>
    <w:rsid w:val="007D2058"/>
    <w:rsid w:val="008902D8"/>
    <w:rsid w:val="008E7FA2"/>
    <w:rsid w:val="0091724B"/>
    <w:rsid w:val="00924523"/>
    <w:rsid w:val="00934BD8"/>
    <w:rsid w:val="009560B8"/>
    <w:rsid w:val="00A11EC4"/>
    <w:rsid w:val="00A247ED"/>
    <w:rsid w:val="00A51235"/>
    <w:rsid w:val="00A57714"/>
    <w:rsid w:val="00A74E7F"/>
    <w:rsid w:val="00AB603D"/>
    <w:rsid w:val="00B246CA"/>
    <w:rsid w:val="00BE68A5"/>
    <w:rsid w:val="00BE7C6E"/>
    <w:rsid w:val="00C077BB"/>
    <w:rsid w:val="00C2510E"/>
    <w:rsid w:val="00C53290"/>
    <w:rsid w:val="00CB1706"/>
    <w:rsid w:val="00CB54EE"/>
    <w:rsid w:val="00CC27E2"/>
    <w:rsid w:val="00D05114"/>
    <w:rsid w:val="00D23320"/>
    <w:rsid w:val="00D54527"/>
    <w:rsid w:val="00DB402F"/>
    <w:rsid w:val="00E55F88"/>
    <w:rsid w:val="00E6374D"/>
    <w:rsid w:val="00E86F47"/>
    <w:rsid w:val="00E90285"/>
    <w:rsid w:val="00E97AFF"/>
    <w:rsid w:val="00EB3FD2"/>
    <w:rsid w:val="00EC165E"/>
    <w:rsid w:val="00ED2F71"/>
    <w:rsid w:val="00EE22DE"/>
    <w:rsid w:val="00EE4E35"/>
    <w:rsid w:val="00EF312D"/>
    <w:rsid w:val="00F37BAA"/>
    <w:rsid w:val="00F7028C"/>
    <w:rsid w:val="00F874B7"/>
    <w:rsid w:val="00FA0F30"/>
    <w:rsid w:val="00FD24D4"/>
    <w:rsid w:val="00FD6A6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F77C"/>
  <w15:chartTrackingRefBased/>
  <w15:docId w15:val="{4D8663CD-0C8E-4763-A8CA-EB510284B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077B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54B41"/>
    <w:pPr>
      <w:ind w:left="720"/>
      <w:contextualSpacing/>
    </w:pPr>
  </w:style>
  <w:style w:type="table" w:styleId="Mkatabulky">
    <w:name w:val="Table Grid"/>
    <w:basedOn w:val="Normlntabulka"/>
    <w:uiPriority w:val="39"/>
    <w:rsid w:val="000A5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F7028C"/>
    <w:rPr>
      <w:color w:val="0000FF"/>
      <w:u w:val="single"/>
    </w:rPr>
  </w:style>
  <w:style w:type="character" w:styleId="Odkaznakoment">
    <w:name w:val="annotation reference"/>
    <w:basedOn w:val="Standardnpsmoodstavce"/>
    <w:uiPriority w:val="99"/>
    <w:semiHidden/>
    <w:unhideWhenUsed/>
    <w:rsid w:val="003422F3"/>
    <w:rPr>
      <w:sz w:val="16"/>
      <w:szCs w:val="16"/>
    </w:rPr>
  </w:style>
  <w:style w:type="paragraph" w:styleId="Textkomente">
    <w:name w:val="annotation text"/>
    <w:basedOn w:val="Normln"/>
    <w:link w:val="TextkomenteChar"/>
    <w:uiPriority w:val="99"/>
    <w:semiHidden/>
    <w:unhideWhenUsed/>
    <w:rsid w:val="003422F3"/>
    <w:pPr>
      <w:spacing w:line="240" w:lineRule="auto"/>
    </w:pPr>
    <w:rPr>
      <w:sz w:val="20"/>
      <w:szCs w:val="20"/>
    </w:rPr>
  </w:style>
  <w:style w:type="character" w:customStyle="1" w:styleId="TextkomenteChar">
    <w:name w:val="Text komentáře Char"/>
    <w:basedOn w:val="Standardnpsmoodstavce"/>
    <w:link w:val="Textkomente"/>
    <w:uiPriority w:val="99"/>
    <w:semiHidden/>
    <w:rsid w:val="003422F3"/>
    <w:rPr>
      <w:sz w:val="20"/>
      <w:szCs w:val="20"/>
    </w:rPr>
  </w:style>
  <w:style w:type="paragraph" w:styleId="Pedmtkomente">
    <w:name w:val="annotation subject"/>
    <w:basedOn w:val="Textkomente"/>
    <w:next w:val="Textkomente"/>
    <w:link w:val="PedmtkomenteChar"/>
    <w:uiPriority w:val="99"/>
    <w:semiHidden/>
    <w:unhideWhenUsed/>
    <w:rsid w:val="003422F3"/>
    <w:rPr>
      <w:b/>
      <w:bCs/>
    </w:rPr>
  </w:style>
  <w:style w:type="character" w:customStyle="1" w:styleId="PedmtkomenteChar">
    <w:name w:val="Předmět komentáře Char"/>
    <w:basedOn w:val="TextkomenteChar"/>
    <w:link w:val="Pedmtkomente"/>
    <w:uiPriority w:val="99"/>
    <w:semiHidden/>
    <w:rsid w:val="003422F3"/>
    <w:rPr>
      <w:b/>
      <w:bCs/>
      <w:sz w:val="20"/>
      <w:szCs w:val="20"/>
    </w:rPr>
  </w:style>
  <w:style w:type="paragraph" w:styleId="Textbubliny">
    <w:name w:val="Balloon Text"/>
    <w:basedOn w:val="Normln"/>
    <w:link w:val="TextbublinyChar"/>
    <w:uiPriority w:val="99"/>
    <w:semiHidden/>
    <w:unhideWhenUsed/>
    <w:rsid w:val="003422F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22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251</Words>
  <Characters>1435</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Adámek</dc:creator>
  <cp:keywords/>
  <dc:description/>
  <cp:lastModifiedBy>Pavel Adámek</cp:lastModifiedBy>
  <cp:revision>5</cp:revision>
  <dcterms:created xsi:type="dcterms:W3CDTF">2019-10-29T10:31:00Z</dcterms:created>
  <dcterms:modified xsi:type="dcterms:W3CDTF">2021-02-24T21:30:00Z</dcterms:modified>
</cp:coreProperties>
</file>