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16D0B" w14:textId="70E3CAEA" w:rsidR="009D3658" w:rsidRPr="00511617" w:rsidRDefault="00C918F4" w:rsidP="00C918F4">
      <w:pPr>
        <w:jc w:val="center"/>
        <w:rPr>
          <w:sz w:val="36"/>
          <w:szCs w:val="28"/>
          <w:u w:val="single"/>
        </w:rPr>
      </w:pPr>
      <w:bookmarkStart w:id="0" w:name="_GoBack"/>
      <w:bookmarkEnd w:id="0"/>
      <w:r w:rsidRPr="00511617">
        <w:rPr>
          <w:sz w:val="36"/>
          <w:szCs w:val="28"/>
          <w:u w:val="single"/>
        </w:rPr>
        <w:t>Elektronická evidence tržeb</w:t>
      </w:r>
    </w:p>
    <w:p w14:paraId="75618DB5" w14:textId="1624CE6B" w:rsidR="003C6976" w:rsidRDefault="003C6976" w:rsidP="003C6976">
      <w:pPr>
        <w:pStyle w:val="Odstavecseseznamem"/>
        <w:numPr>
          <w:ilvl w:val="0"/>
          <w:numId w:val="1"/>
        </w:numPr>
      </w:pPr>
      <w:r>
        <w:t>V ČR zaveden od roku 2016 Ing. Andrejem Babišem</w:t>
      </w:r>
    </w:p>
    <w:p w14:paraId="1D0F8CCE" w14:textId="4BF997C5" w:rsidR="003C6976" w:rsidRDefault="003C6976" w:rsidP="003C6976">
      <w:pPr>
        <w:pStyle w:val="Odstavecseseznamem"/>
        <w:numPr>
          <w:ilvl w:val="0"/>
          <w:numId w:val="1"/>
        </w:numPr>
      </w:pPr>
      <w:r>
        <w:t>4 fáze</w:t>
      </w:r>
    </w:p>
    <w:p w14:paraId="41403490" w14:textId="01936EFC" w:rsidR="003C6976" w:rsidRPr="003C6976" w:rsidRDefault="003C6976" w:rsidP="003C6976">
      <w:pPr>
        <w:pStyle w:val="Odstavecseseznamem"/>
        <w:numPr>
          <w:ilvl w:val="0"/>
          <w:numId w:val="1"/>
        </w:numPr>
      </w:pPr>
      <w:r>
        <w:t>Momentálně pozastaveno do začátku roku 2023</w:t>
      </w:r>
    </w:p>
    <w:p w14:paraId="66660433" w14:textId="7AF88A32" w:rsidR="00C918F4" w:rsidRDefault="00C918F4" w:rsidP="003C6976">
      <w:pPr>
        <w:pBdr>
          <w:top w:val="single" w:sz="4" w:space="1" w:color="auto"/>
        </w:pBdr>
      </w:pPr>
      <w:r w:rsidRPr="00D64848">
        <w:rPr>
          <w:b/>
          <w:bCs/>
          <w:u w:val="single"/>
        </w:rPr>
        <w:t>Kdo?</w:t>
      </w:r>
      <w:r>
        <w:t xml:space="preserve"> – subjekty, které platí, nebo mají platit daně z příjmů v ČR</w:t>
      </w:r>
    </w:p>
    <w:p w14:paraId="35FFA291" w14:textId="76DE68B4" w:rsidR="00C918F4" w:rsidRDefault="00C918F4" w:rsidP="00C918F4">
      <w:pPr>
        <w:ind w:firstLine="708"/>
      </w:pPr>
      <w:r>
        <w:t>→ podnikající FO a PO s podnikatelskou činností</w:t>
      </w:r>
    </w:p>
    <w:p w14:paraId="4D63B288" w14:textId="7183F2EF" w:rsidR="00C918F4" w:rsidRDefault="00C918F4" w:rsidP="00C918F4">
      <w:r w:rsidRPr="00D64848">
        <w:rPr>
          <w:b/>
          <w:bCs/>
          <w:u w:val="single"/>
        </w:rPr>
        <w:t>Co?</w:t>
      </w:r>
      <w:r>
        <w:t xml:space="preserve"> – evidenci tržeb budou podléhat tržby, které:</w:t>
      </w:r>
    </w:p>
    <w:p w14:paraId="6E0BB029" w14:textId="09AAC586" w:rsidR="00C918F4" w:rsidRDefault="00C918F4" w:rsidP="00C918F4">
      <w:r>
        <w:tab/>
        <w:t>→ pocházejí z </w:t>
      </w:r>
      <w:r w:rsidRPr="000C69B3">
        <w:rPr>
          <w:u w:val="single"/>
        </w:rPr>
        <w:t>podnikatelské činnosti</w:t>
      </w:r>
    </w:p>
    <w:p w14:paraId="77684B71" w14:textId="10EE9C42" w:rsidR="00C918F4" w:rsidRDefault="00C918F4" w:rsidP="00C918F4">
      <w:pPr>
        <w:ind w:left="708"/>
      </w:pPr>
      <w:r>
        <w:t>→ byly uhrazeny v </w:t>
      </w:r>
      <w:r w:rsidRPr="000C69B3">
        <w:rPr>
          <w:u w:val="single"/>
        </w:rPr>
        <w:t>hotovosti</w:t>
      </w:r>
      <w:r>
        <w:t xml:space="preserve">, </w:t>
      </w:r>
      <w:r w:rsidRPr="000C69B3">
        <w:rPr>
          <w:u w:val="single"/>
        </w:rPr>
        <w:t>směnkou</w:t>
      </w:r>
      <w:r>
        <w:t xml:space="preserve">, </w:t>
      </w:r>
      <w:r w:rsidRPr="000C69B3">
        <w:rPr>
          <w:u w:val="single"/>
        </w:rPr>
        <w:t>šekem</w:t>
      </w:r>
      <w:r>
        <w:t xml:space="preserve"> nebo platbou v tzv. „</w:t>
      </w:r>
      <w:r w:rsidRPr="000C69B3">
        <w:rPr>
          <w:u w:val="single"/>
        </w:rPr>
        <w:t>omezené síti</w:t>
      </w:r>
      <w:r>
        <w:t>“ ( stravenkou, elektronickou peněženkou..) nebo jiným obdobným způsobem</w:t>
      </w:r>
    </w:p>
    <w:p w14:paraId="71937ABF" w14:textId="733C06B4" w:rsidR="00C918F4" w:rsidRDefault="00C918F4" w:rsidP="00C918F4">
      <w:pPr>
        <w:ind w:left="708"/>
      </w:pPr>
      <w:r>
        <w:t>→ e</w:t>
      </w:r>
      <w:r w:rsidRPr="00C918F4">
        <w:t xml:space="preserve">videnci tržeb nepodléhají platby prostřednictvím </w:t>
      </w:r>
      <w:r w:rsidRPr="000C69B3">
        <w:rPr>
          <w:u w:val="single"/>
        </w:rPr>
        <w:t xml:space="preserve">přímého převodu z účtu na účet </w:t>
      </w:r>
      <w:r w:rsidRPr="00C918F4">
        <w:t xml:space="preserve">a </w:t>
      </w:r>
      <w:r w:rsidRPr="000C69B3">
        <w:rPr>
          <w:u w:val="single"/>
        </w:rPr>
        <w:t>platby platební kartou</w:t>
      </w:r>
    </w:p>
    <w:p w14:paraId="637BAFE5" w14:textId="4DB2675D" w:rsidR="00C918F4" w:rsidRDefault="00C918F4" w:rsidP="00C918F4">
      <w:r w:rsidRPr="00D64848">
        <w:rPr>
          <w:b/>
          <w:bCs/>
          <w:u w:val="single"/>
        </w:rPr>
        <w:t>Odkdy?</w:t>
      </w:r>
      <w:r>
        <w:t xml:space="preserve"> – </w:t>
      </w:r>
      <w:r>
        <w:tab/>
      </w:r>
      <w:r w:rsidRPr="00C918F4">
        <w:rPr>
          <w:b/>
          <w:bCs/>
        </w:rPr>
        <w:t>v 1. fázi</w:t>
      </w:r>
      <w:r>
        <w:t xml:space="preserve"> – od 1. prosince 2016 - ubytovací a stravovací služby,</w:t>
      </w:r>
    </w:p>
    <w:p w14:paraId="1B17DA6E" w14:textId="34EDD812" w:rsidR="00C918F4" w:rsidRDefault="00C918F4" w:rsidP="00C918F4">
      <w:pPr>
        <w:ind w:left="708" w:firstLine="708"/>
      </w:pPr>
      <w:r w:rsidRPr="00C918F4">
        <w:rPr>
          <w:b/>
          <w:bCs/>
        </w:rPr>
        <w:t>ve 2. fázi</w:t>
      </w:r>
      <w:r>
        <w:t xml:space="preserve"> – od 1. března 2017 - maloobchod a velkoobchod,</w:t>
      </w:r>
    </w:p>
    <w:p w14:paraId="60DA0B6B" w14:textId="14E3C250" w:rsidR="00C918F4" w:rsidRDefault="00C918F4" w:rsidP="00C918F4">
      <w:pPr>
        <w:ind w:left="1416"/>
      </w:pPr>
      <w:r w:rsidRPr="00C918F4">
        <w:rPr>
          <w:b/>
          <w:bCs/>
        </w:rPr>
        <w:t>ve 3. a 4. společné fázi</w:t>
      </w:r>
      <w:r>
        <w:t xml:space="preserve"> – od 1. května 2020 - ostatní činnosti, například svobodná povolání, doprava, zemědělství, řemesla a výrobní činnosti.</w:t>
      </w:r>
    </w:p>
    <w:p w14:paraId="394147A3" w14:textId="4A938AC1" w:rsidR="003C6976" w:rsidRDefault="003C6976" w:rsidP="00C618A8">
      <w:pPr>
        <w:pBdr>
          <w:top w:val="single" w:sz="4" w:space="1" w:color="auto"/>
        </w:pBdr>
      </w:pPr>
      <w:r>
        <w:t>Evidovanou tržbou je platba uskutečněná na území ČR, která:</w:t>
      </w:r>
    </w:p>
    <w:p w14:paraId="193EDFDD" w14:textId="445F0958" w:rsidR="003C6976" w:rsidRDefault="00961EA2" w:rsidP="003D0114">
      <w:pPr>
        <w:ind w:left="708" w:firstLine="708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F65C86" wp14:editId="3DF70FB9">
                <wp:simplePos x="0" y="0"/>
                <wp:positionH relativeFrom="column">
                  <wp:posOffset>3236776</wp:posOffset>
                </wp:positionH>
                <wp:positionV relativeFrom="paragraph">
                  <wp:posOffset>64770</wp:posOffset>
                </wp:positionV>
                <wp:extent cx="518160" cy="401683"/>
                <wp:effectExtent l="0" t="0" r="34290" b="1778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" cy="401683"/>
                          <a:chOff x="0" y="0"/>
                          <a:chExt cx="518160" cy="401683"/>
                        </a:xfrm>
                      </wpg:grpSpPr>
                      <wps:wsp>
                        <wps:cNvPr id="1" name="Spojnice: pravoúhlá 1"/>
                        <wps:cNvCnPr/>
                        <wps:spPr>
                          <a:xfrm>
                            <a:off x="0" y="0"/>
                            <a:ext cx="518160" cy="19812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pojnice: pravoúhlá 2"/>
                        <wps:cNvCnPr/>
                        <wps:spPr>
                          <a:xfrm flipV="1">
                            <a:off x="21772" y="195943"/>
                            <a:ext cx="490946" cy="205740"/>
                          </a:xfrm>
                          <a:prstGeom prst="bentConnector3">
                            <a:avLst>
                              <a:gd name="adj1" fmla="val 4841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F9F6ED" id="Skupina 3" o:spid="_x0000_s1026" style="position:absolute;margin-left:254.85pt;margin-top:5.1pt;width:40.8pt;height:31.65pt;z-index:251660288" coordsize="518160,40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pojnice: pravoúhlá 1" o:spid="_x0000_s1027" type="#_x0000_t34" style="position:absolute;width:518160;height:19812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" strokecolor="#4472c4 [3204]" strokeweight=".5pt">
                  <v:stroke endarrow="block"/>
                </v:shape>
                <v:shape id="Spojnice: pravoúhlá 2" o:spid="_x0000_s1028" type="#_x0000_t34" style="position:absolute;left:21772;top:195943;width:490946;height:20574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" adj="10457" strokecolor="#4472c4 [3204]" strokeweight=".5pt">
                  <v:stroke endarrow="block"/>
                </v:shape>
              </v:group>
            </w:pict>
          </mc:Fallback>
        </mc:AlternateContent>
      </w:r>
      <w:r w:rsidR="003C69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5D3556" wp14:editId="200EC286">
                <wp:simplePos x="0" y="0"/>
                <wp:positionH relativeFrom="column">
                  <wp:posOffset>3770630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63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01AF" w14:textId="560E0F8D" w:rsidR="003C6976" w:rsidRPr="003C6976" w:rsidRDefault="003C6976">
                            <w:r>
                              <w:t xml:space="preserve">Musí být splněny </w:t>
                            </w:r>
                            <w:r w:rsidRPr="003C6976">
                              <w:rPr>
                                <w:u w:val="single"/>
                              </w:rPr>
                              <w:t>současně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5D35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.9pt;margin-top:7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" stroked="f">
                <v:textbox style="mso-fit-shape-to-text:t">
                  <w:txbxContent>
                    <w:p w14:paraId="7FA201AF" w14:textId="560E0F8D" w:rsidR="003C6976" w:rsidRPr="003C6976" w:rsidRDefault="003C6976">
                      <w:r>
                        <w:t xml:space="preserve">Musí být splněny </w:t>
                      </w:r>
                      <w:r w:rsidRPr="003C6976">
                        <w:rPr>
                          <w:u w:val="single"/>
                        </w:rPr>
                        <w:t>současně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C6976">
        <w:t>→ splňuje formální náležitosti</w:t>
      </w:r>
    </w:p>
    <w:p w14:paraId="28BCDFD6" w14:textId="0049332D" w:rsidR="003C6976" w:rsidRDefault="003C6976" w:rsidP="007A6D27">
      <w:pPr>
        <w:ind w:left="708" w:firstLine="708"/>
      </w:pPr>
      <w:r>
        <w:t>→ zakládá rozhodný příjem</w:t>
      </w:r>
    </w:p>
    <w:p w14:paraId="064B6432" w14:textId="154F8FD5" w:rsidR="00511617" w:rsidRDefault="00511617" w:rsidP="00766E3A"/>
    <w:p w14:paraId="284DA4AA" w14:textId="3EAEB598" w:rsidR="00511617" w:rsidRDefault="00511617" w:rsidP="00766E3A">
      <w:r>
        <w:t>*formální záležitosti = platba musí být v hotovosti nebo šekem směnkou…</w:t>
      </w:r>
    </w:p>
    <w:p w14:paraId="4F7951DF" w14:textId="53627365" w:rsidR="00511617" w:rsidRDefault="00511617" w:rsidP="00766E3A">
      <w:r>
        <w:t>* rozhodný příjem = příjem z činnosti, která je podnikáním, jak u PO tak i FO</w:t>
      </w:r>
    </w:p>
    <w:p w14:paraId="02F1BEBD" w14:textId="0402AB42" w:rsidR="00511617" w:rsidRDefault="00511617" w:rsidP="00511617">
      <w:pPr>
        <w:pStyle w:val="Odstavecseseznamem"/>
        <w:numPr>
          <w:ilvl w:val="0"/>
          <w:numId w:val="2"/>
        </w:numPr>
      </w:pPr>
      <w:r>
        <w:t xml:space="preserve">Není předmětem </w:t>
      </w:r>
      <w:proofErr w:type="spellStart"/>
      <w:r>
        <w:t>DzP</w:t>
      </w:r>
      <w:proofErr w:type="spellEnd"/>
    </w:p>
    <w:p w14:paraId="7570B566" w14:textId="4D0F2B6B" w:rsidR="00511617" w:rsidRDefault="00511617" w:rsidP="00511617">
      <w:pPr>
        <w:pStyle w:val="Odstavecseseznamem"/>
        <w:numPr>
          <w:ilvl w:val="0"/>
          <w:numId w:val="2"/>
        </w:numPr>
      </w:pPr>
      <w:r>
        <w:t>Jde o příjem ojedinělý (výjimečná nebo jednorázová platba)</w:t>
      </w:r>
    </w:p>
    <w:p w14:paraId="5A01866E" w14:textId="284487A8" w:rsidR="00511617" w:rsidRDefault="00511617" w:rsidP="00511617">
      <w:pPr>
        <w:pStyle w:val="Odstavecseseznamem"/>
        <w:numPr>
          <w:ilvl w:val="0"/>
          <w:numId w:val="2"/>
        </w:numPr>
      </w:pPr>
      <w:r>
        <w:t xml:space="preserve">Podléhá dani </w:t>
      </w:r>
      <w:r w:rsidRPr="00511617">
        <w:t>vybírané srážkou podle zvláštní sazby daně</w:t>
      </w:r>
    </w:p>
    <w:p w14:paraId="6814F326" w14:textId="09307C70" w:rsidR="00511617" w:rsidRDefault="00511617" w:rsidP="00511617">
      <w:pPr>
        <w:pStyle w:val="Odstavecseseznamem"/>
        <w:numPr>
          <w:ilvl w:val="0"/>
          <w:numId w:val="2"/>
        </w:numPr>
      </w:pPr>
      <w:r>
        <w:t>P</w:t>
      </w:r>
      <w:r w:rsidRPr="00511617">
        <w:t>odléhá dani ze samostatného základu daně u právnických osob</w:t>
      </w:r>
    </w:p>
    <w:sectPr w:rsidR="005116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7096" w14:textId="77777777" w:rsidR="002B3770" w:rsidRDefault="002B3770" w:rsidP="00766E3A">
      <w:pPr>
        <w:spacing w:after="0" w:line="240" w:lineRule="auto"/>
      </w:pPr>
      <w:r>
        <w:separator/>
      </w:r>
    </w:p>
  </w:endnote>
  <w:endnote w:type="continuationSeparator" w:id="0">
    <w:p w14:paraId="652F2E4D" w14:textId="77777777" w:rsidR="002B3770" w:rsidRDefault="002B3770" w:rsidP="0076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C059" w14:textId="35FD1DCE" w:rsidR="00766E3A" w:rsidRPr="00766E3A" w:rsidRDefault="00766E3A">
    <w:pPr>
      <w:pStyle w:val="Zpat"/>
      <w:rPr>
        <w:i/>
        <w:iCs/>
        <w:sz w:val="22"/>
        <w:szCs w:val="18"/>
      </w:rPr>
    </w:pPr>
    <w:r w:rsidRPr="00766E3A">
      <w:rPr>
        <w:i/>
        <w:iCs/>
        <w:sz w:val="22"/>
        <w:szCs w:val="18"/>
      </w:rPr>
      <w:t>Zdroj: webový portál eTržby. Dostupné z: https://www.etrzby.cz/cs/index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6DCB" w14:textId="77777777" w:rsidR="002B3770" w:rsidRDefault="002B3770" w:rsidP="00766E3A">
      <w:pPr>
        <w:spacing w:after="0" w:line="240" w:lineRule="auto"/>
      </w:pPr>
      <w:r>
        <w:separator/>
      </w:r>
    </w:p>
  </w:footnote>
  <w:footnote w:type="continuationSeparator" w:id="0">
    <w:p w14:paraId="342822CB" w14:textId="77777777" w:rsidR="002B3770" w:rsidRDefault="002B3770" w:rsidP="0076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67D6"/>
    <w:multiLevelType w:val="hybridMultilevel"/>
    <w:tmpl w:val="A1106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6B51"/>
    <w:multiLevelType w:val="hybridMultilevel"/>
    <w:tmpl w:val="9A2AE08A"/>
    <w:lvl w:ilvl="0" w:tplc="4E1A92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76"/>
    <w:rsid w:val="000C69B3"/>
    <w:rsid w:val="00181298"/>
    <w:rsid w:val="002B3770"/>
    <w:rsid w:val="003036D4"/>
    <w:rsid w:val="0038222C"/>
    <w:rsid w:val="003C6976"/>
    <w:rsid w:val="003D0114"/>
    <w:rsid w:val="004C453C"/>
    <w:rsid w:val="00511617"/>
    <w:rsid w:val="00766E3A"/>
    <w:rsid w:val="007A6D27"/>
    <w:rsid w:val="007B259E"/>
    <w:rsid w:val="00827CDF"/>
    <w:rsid w:val="008922B4"/>
    <w:rsid w:val="00961EA2"/>
    <w:rsid w:val="009D3658"/>
    <w:rsid w:val="00A01C76"/>
    <w:rsid w:val="00C618A8"/>
    <w:rsid w:val="00C918F4"/>
    <w:rsid w:val="00D64848"/>
    <w:rsid w:val="00E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E655"/>
  <w15:chartTrackingRefBased/>
  <w15:docId w15:val="{6B0C065D-A379-4BAF-A433-F3C31C45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8F4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9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E3A"/>
    <w:rPr>
      <w:rFonts w:ascii="Times New Roman" w:hAnsi="Times New Roman"/>
      <w:sz w:val="28"/>
    </w:rPr>
  </w:style>
  <w:style w:type="paragraph" w:styleId="Zpat">
    <w:name w:val="footer"/>
    <w:basedOn w:val="Normln"/>
    <w:link w:val="ZpatChar"/>
    <w:uiPriority w:val="99"/>
    <w:unhideWhenUsed/>
    <w:rsid w:val="0076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E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 Cieslarová</dc:creator>
  <cp:keywords/>
  <dc:description/>
  <cp:lastModifiedBy>IK</cp:lastModifiedBy>
  <cp:revision>2</cp:revision>
  <dcterms:created xsi:type="dcterms:W3CDTF">2022-03-08T14:43:00Z</dcterms:created>
  <dcterms:modified xsi:type="dcterms:W3CDTF">2022-03-08T14:43:00Z</dcterms:modified>
</cp:coreProperties>
</file>