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C4464" w14:textId="77777777" w:rsidR="00383CAC" w:rsidRPr="00B45278" w:rsidRDefault="00383CAC" w:rsidP="00383CAC">
      <w:pPr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14:paraId="2B2CD08C" w14:textId="73901B71" w:rsidR="00FF546D" w:rsidRDefault="009A586C" w:rsidP="00383CA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Snížení slev na jízdném</w:t>
      </w:r>
    </w:p>
    <w:p w14:paraId="052C6A47" w14:textId="4E4168D9" w:rsidR="00383CAC" w:rsidRPr="00041B16" w:rsidRDefault="008F1353" w:rsidP="00383CAC">
      <w:pPr>
        <w:rPr>
          <w:sz w:val="28"/>
          <w:szCs w:val="28"/>
          <w:u w:val="single"/>
        </w:rPr>
      </w:pPr>
      <w:r w:rsidRPr="00041B16">
        <w:rPr>
          <w:sz w:val="28"/>
          <w:szCs w:val="28"/>
          <w:u w:val="single"/>
        </w:rPr>
        <w:t>Koho se slevy týkají?</w:t>
      </w:r>
    </w:p>
    <w:p w14:paraId="3E601E48" w14:textId="2890194E" w:rsidR="008F1353" w:rsidRDefault="008F1353" w:rsidP="008F1353">
      <w:pPr>
        <w:pStyle w:val="Odstavecseseznamem"/>
        <w:numPr>
          <w:ilvl w:val="0"/>
          <w:numId w:val="1"/>
        </w:numPr>
      </w:pPr>
      <w:r>
        <w:t xml:space="preserve">Dětí od 6-18 let </w:t>
      </w:r>
    </w:p>
    <w:p w14:paraId="3B279EB0" w14:textId="25892095" w:rsidR="008F1353" w:rsidRDefault="008F1353" w:rsidP="008F1353">
      <w:pPr>
        <w:pStyle w:val="Odstavecseseznamem"/>
        <w:numPr>
          <w:ilvl w:val="0"/>
          <w:numId w:val="1"/>
        </w:numPr>
      </w:pPr>
      <w:r>
        <w:t>Studenti do 26 let</w:t>
      </w:r>
    </w:p>
    <w:p w14:paraId="18B3C6DA" w14:textId="487491D0" w:rsidR="008F1353" w:rsidRDefault="008F1353" w:rsidP="008F1353">
      <w:pPr>
        <w:pStyle w:val="Odstavecseseznamem"/>
        <w:numPr>
          <w:ilvl w:val="0"/>
          <w:numId w:val="1"/>
        </w:numPr>
      </w:pPr>
      <w:r>
        <w:t>Senioři nad 65 let</w:t>
      </w:r>
    </w:p>
    <w:p w14:paraId="3B0ABE17" w14:textId="2CD358FD" w:rsidR="002F5B1B" w:rsidRDefault="002F5B1B" w:rsidP="002F5B1B"/>
    <w:p w14:paraId="4309A87E" w14:textId="1B3D7661" w:rsidR="002F5B1B" w:rsidRPr="00041B16" w:rsidRDefault="002F5B1B" w:rsidP="002F5B1B">
      <w:pPr>
        <w:rPr>
          <w:sz w:val="28"/>
          <w:szCs w:val="28"/>
          <w:u w:val="single"/>
        </w:rPr>
      </w:pPr>
      <w:r w:rsidRPr="00041B16">
        <w:rPr>
          <w:sz w:val="28"/>
          <w:szCs w:val="28"/>
          <w:u w:val="single"/>
        </w:rPr>
        <w:t>Slevy</w:t>
      </w:r>
    </w:p>
    <w:p w14:paraId="1FF31ACB" w14:textId="44B08200" w:rsidR="002F5B1B" w:rsidRDefault="002F5B1B" w:rsidP="002F5B1B">
      <w:pPr>
        <w:pStyle w:val="Odstavecseseznamem"/>
        <w:numPr>
          <w:ilvl w:val="0"/>
          <w:numId w:val="1"/>
        </w:numPr>
      </w:pPr>
      <w:r>
        <w:t xml:space="preserve">Od roku 2018 zavedeny slevy ve výši 75% </w:t>
      </w:r>
    </w:p>
    <w:p w14:paraId="42781AE2" w14:textId="61393EEA" w:rsidR="00041B16" w:rsidRDefault="00041B16" w:rsidP="002F5B1B">
      <w:pPr>
        <w:pStyle w:val="Odstavecseseznamem"/>
        <w:numPr>
          <w:ilvl w:val="0"/>
          <w:numId w:val="1"/>
        </w:numPr>
      </w:pPr>
      <w:r>
        <w:t>Před 2018 platili tzv. ,,tradiční</w:t>
      </w:r>
      <w:r w:rsidR="00B45278">
        <w:t xml:space="preserve">“ </w:t>
      </w:r>
      <w:r>
        <w:t xml:space="preserve">slevy </w:t>
      </w:r>
    </w:p>
    <w:p w14:paraId="1EF7C659" w14:textId="23DC7120" w:rsidR="00F35AC1" w:rsidRDefault="00041B16" w:rsidP="00F35AC1">
      <w:pPr>
        <w:pStyle w:val="Odstavecseseznamem"/>
        <w:numPr>
          <w:ilvl w:val="1"/>
          <w:numId w:val="1"/>
        </w:numPr>
      </w:pPr>
      <w:r>
        <w:t>Osoby s průkazem ZTP</w:t>
      </w:r>
      <w:r w:rsidR="00F35AC1">
        <w:t xml:space="preserve"> a jejich průvodce ZTP/P</w:t>
      </w:r>
    </w:p>
    <w:p w14:paraId="5AEC90E5" w14:textId="75114F18" w:rsidR="00F35AC1" w:rsidRPr="00F35AC1" w:rsidRDefault="00F35AC1" w:rsidP="00F35AC1">
      <w:pPr>
        <w:pStyle w:val="Odstavecseseznamem"/>
        <w:numPr>
          <w:ilvl w:val="1"/>
          <w:numId w:val="1"/>
        </w:numPr>
      </w:pPr>
      <w:r>
        <w:t xml:space="preserve">Slevy pro rodiče </w:t>
      </w:r>
      <w:r w:rsidR="00B45278">
        <w:t>dojíždějící dětmi</w:t>
      </w:r>
      <w:r>
        <w:t xml:space="preserve"> v ústavech (netvoří však ani 1/10 </w:t>
      </w:r>
      <w:r w:rsidRPr="00125783">
        <w:rPr>
          <w:rFonts w:ascii="Arial" w:hAnsi="Arial" w:cs="Arial"/>
        </w:rPr>
        <w:t>‰</w:t>
      </w:r>
      <w:r>
        <w:rPr>
          <w:rFonts w:ascii="Arial" w:hAnsi="Arial" w:cs="Arial"/>
        </w:rPr>
        <w:t xml:space="preserve"> objemu kompenzací)</w:t>
      </w:r>
    </w:p>
    <w:p w14:paraId="2255591F" w14:textId="571F8BF0" w:rsidR="00F35AC1" w:rsidRDefault="00F35AC1" w:rsidP="00F35AC1">
      <w:pPr>
        <w:pStyle w:val="Odstavecseseznamem"/>
        <w:numPr>
          <w:ilvl w:val="1"/>
          <w:numId w:val="1"/>
        </w:numPr>
      </w:pPr>
      <w:r>
        <w:t xml:space="preserve">Děti do 6 let </w:t>
      </w:r>
    </w:p>
    <w:p w14:paraId="2F875CE5" w14:textId="384691E7" w:rsidR="002F5B1B" w:rsidRDefault="002F5B1B" w:rsidP="002F5B1B">
      <w:r>
        <w:rPr>
          <w:noProof/>
        </w:rPr>
        <w:drawing>
          <wp:inline distT="0" distB="0" distL="0" distR="0" wp14:anchorId="783E1852" wp14:editId="63EA8D96">
            <wp:extent cx="5760720" cy="2523490"/>
            <wp:effectExtent l="0" t="0" r="5080" b="381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ACBC7" w14:textId="77777777" w:rsidR="005E2399" w:rsidRPr="005E2399" w:rsidRDefault="002F5B1B" w:rsidP="005E2399">
      <w:pPr>
        <w:rPr>
          <w:i/>
          <w:iCs/>
        </w:rPr>
      </w:pPr>
      <w:r w:rsidRPr="005E2399">
        <w:rPr>
          <w:i/>
          <w:iCs/>
          <w:sz w:val="20"/>
          <w:szCs w:val="20"/>
        </w:rPr>
        <w:t xml:space="preserve">Zdroj: </w:t>
      </w:r>
      <w:hyperlink r:id="rId8" w:history="1">
        <w:r w:rsidR="005E2399" w:rsidRPr="005E2399">
          <w:rPr>
            <w:rStyle w:val="Hypertextovodkaz"/>
            <w:i/>
            <w:iCs/>
            <w:sz w:val="20"/>
            <w:szCs w:val="20"/>
          </w:rPr>
          <w:t>https://zdopravy.cz/wp-content/uploads/2022/01/ma_KORNCASKF856.</w:t>
        </w:r>
      </w:hyperlink>
      <w:hyperlink r:id="rId9" w:history="1">
        <w:r w:rsidR="005E2399" w:rsidRPr="005E2399">
          <w:rPr>
            <w:rStyle w:val="Hypertextovodkaz"/>
            <w:i/>
            <w:iCs/>
            <w:sz w:val="20"/>
            <w:szCs w:val="20"/>
          </w:rPr>
          <w:t>docx</w:t>
        </w:r>
      </w:hyperlink>
    </w:p>
    <w:p w14:paraId="06581FAA" w14:textId="57A6097F" w:rsidR="002F5B1B" w:rsidRDefault="002F5B1B" w:rsidP="002F5B1B"/>
    <w:p w14:paraId="17C72781" w14:textId="31368C95" w:rsidR="005E2399" w:rsidRPr="00041B16" w:rsidRDefault="005E2399" w:rsidP="002F5B1B">
      <w:pPr>
        <w:rPr>
          <w:sz w:val="28"/>
          <w:szCs w:val="28"/>
          <w:u w:val="single"/>
        </w:rPr>
      </w:pPr>
      <w:r w:rsidRPr="00041B16">
        <w:rPr>
          <w:sz w:val="28"/>
          <w:szCs w:val="28"/>
          <w:u w:val="single"/>
        </w:rPr>
        <w:t>Důvod snížení slev</w:t>
      </w:r>
    </w:p>
    <w:p w14:paraId="14BC0B78" w14:textId="1E5A12B1" w:rsidR="005E2399" w:rsidRDefault="005E2399" w:rsidP="005E2399">
      <w:pPr>
        <w:pStyle w:val="Odstavecseseznamem"/>
        <w:numPr>
          <w:ilvl w:val="0"/>
          <w:numId w:val="1"/>
        </w:numPr>
      </w:pPr>
      <w:r>
        <w:t>Jedním z velkých důvodů pro snížení slev na jízdném</w:t>
      </w:r>
      <w:r w:rsidR="008B0130">
        <w:t xml:space="preserve"> je snížení </w:t>
      </w:r>
      <w:r w:rsidR="003A521E">
        <w:t>státního dluhu</w:t>
      </w:r>
    </w:p>
    <w:p w14:paraId="44E1B18B" w14:textId="47C63452" w:rsidR="005E2399" w:rsidRDefault="005E2399" w:rsidP="005E2399">
      <w:pPr>
        <w:pStyle w:val="Odstavecseseznamem"/>
        <w:numPr>
          <w:ilvl w:val="0"/>
          <w:numId w:val="1"/>
        </w:numPr>
      </w:pPr>
      <w:r>
        <w:t xml:space="preserve">Při snížení slev dojde ke snížení nákladů ve státním rozpočtu </w:t>
      </w:r>
      <w:r w:rsidR="00A5351A">
        <w:t xml:space="preserve">o </w:t>
      </w:r>
      <w:r w:rsidR="00A5351A" w:rsidRPr="00BF05C4">
        <w:rPr>
          <w:b/>
          <w:bCs/>
        </w:rPr>
        <w:t>1,9 miliardy Kč</w:t>
      </w:r>
    </w:p>
    <w:p w14:paraId="19D20E86" w14:textId="4A815416" w:rsidR="005E4452" w:rsidRDefault="008B0130" w:rsidP="005E2399">
      <w:pPr>
        <w:pStyle w:val="Odstavecseseznamem"/>
        <w:numPr>
          <w:ilvl w:val="0"/>
          <w:numId w:val="1"/>
        </w:numPr>
      </w:pPr>
      <w:r>
        <w:t xml:space="preserve">Další důvod je </w:t>
      </w:r>
      <w:r w:rsidR="003A521E">
        <w:t xml:space="preserve">zmírnění inflace (únor 2022 – </w:t>
      </w:r>
      <w:proofErr w:type="gramStart"/>
      <w:r w:rsidR="003A521E">
        <w:t>11,1%</w:t>
      </w:r>
      <w:proofErr w:type="gramEnd"/>
      <w:r w:rsidR="003A521E">
        <w:t>)</w:t>
      </w:r>
    </w:p>
    <w:p w14:paraId="5E83AEDA" w14:textId="3D7C10CA" w:rsidR="003A521E" w:rsidRDefault="003A521E" w:rsidP="003A521E"/>
    <w:p w14:paraId="5B9CF5D0" w14:textId="3CD37A3A" w:rsidR="003A521E" w:rsidRPr="00041B16" w:rsidRDefault="003A521E" w:rsidP="003A521E">
      <w:pPr>
        <w:rPr>
          <w:sz w:val="28"/>
          <w:szCs w:val="28"/>
          <w:u w:val="single"/>
        </w:rPr>
      </w:pPr>
      <w:r w:rsidRPr="00041B16">
        <w:rPr>
          <w:sz w:val="28"/>
          <w:szCs w:val="28"/>
          <w:u w:val="single"/>
        </w:rPr>
        <w:t xml:space="preserve">Navrhované varianty vládou </w:t>
      </w:r>
    </w:p>
    <w:p w14:paraId="7BFF6101" w14:textId="43CACEF3" w:rsidR="003A521E" w:rsidRPr="0093552F" w:rsidRDefault="00283C6F" w:rsidP="003A521E">
      <w:pPr>
        <w:rPr>
          <w:b/>
          <w:bCs/>
        </w:rPr>
      </w:pPr>
      <w:r w:rsidRPr="0093552F">
        <w:rPr>
          <w:b/>
          <w:bCs/>
        </w:rPr>
        <w:t>Varianta A</w:t>
      </w:r>
    </w:p>
    <w:p w14:paraId="56722355" w14:textId="611174B1" w:rsidR="00283C6F" w:rsidRDefault="00283C6F" w:rsidP="00283C6F">
      <w:pPr>
        <w:pStyle w:val="Odstavecseseznamem"/>
        <w:numPr>
          <w:ilvl w:val="0"/>
          <w:numId w:val="1"/>
        </w:numPr>
      </w:pPr>
      <w:r>
        <w:t>Tato varianta vychází z dat z období před Covid-19</w:t>
      </w:r>
    </w:p>
    <w:p w14:paraId="75B69020" w14:textId="43F76E17" w:rsidR="00283C6F" w:rsidRDefault="00283C6F" w:rsidP="00283C6F">
      <w:pPr>
        <w:pStyle w:val="Odstavecseseznamem"/>
        <w:numPr>
          <w:ilvl w:val="0"/>
          <w:numId w:val="1"/>
        </w:numPr>
      </w:pPr>
      <w:r>
        <w:t>Počítá se s navýšením cestujících (stejně jako před období Covidu)</w:t>
      </w:r>
    </w:p>
    <w:p w14:paraId="55940264" w14:textId="77777777" w:rsidR="00BF05C4" w:rsidRDefault="00283C6F" w:rsidP="00283C6F">
      <w:pPr>
        <w:pStyle w:val="Odstavecseseznamem"/>
        <w:numPr>
          <w:ilvl w:val="0"/>
          <w:numId w:val="1"/>
        </w:numPr>
      </w:pPr>
      <w:r>
        <w:t xml:space="preserve">2019 </w:t>
      </w:r>
      <w:r w:rsidR="00204C0E">
        <w:t>–</w:t>
      </w:r>
      <w:r>
        <w:t xml:space="preserve"> </w:t>
      </w:r>
      <w:r w:rsidR="00204C0E">
        <w:t xml:space="preserve">meziročně projezdilo 538,5 mil. Osob </w:t>
      </w:r>
    </w:p>
    <w:p w14:paraId="64AE4A0E" w14:textId="6E6F954D" w:rsidR="00283C6F" w:rsidRPr="0093552F" w:rsidRDefault="00BF05C4" w:rsidP="00283C6F">
      <w:pPr>
        <w:pStyle w:val="Odstavecseseznamem"/>
        <w:numPr>
          <w:ilvl w:val="0"/>
          <w:numId w:val="1"/>
        </w:numPr>
      </w:pPr>
      <w:r>
        <w:t xml:space="preserve">Stát odváděl </w:t>
      </w:r>
      <w:r w:rsidR="00204C0E" w:rsidRPr="00204C0E">
        <w:rPr>
          <w:b/>
          <w:bCs/>
        </w:rPr>
        <w:t>5 789,9 mil. Kč</w:t>
      </w:r>
    </w:p>
    <w:p w14:paraId="1912A52F" w14:textId="1F8E6D10" w:rsidR="0093552F" w:rsidRDefault="0093552F" w:rsidP="0093552F"/>
    <w:p w14:paraId="6E4BAA68" w14:textId="77777777" w:rsidR="0093552F" w:rsidRPr="0093552F" w:rsidRDefault="0093552F" w:rsidP="0093552F">
      <w:pPr>
        <w:rPr>
          <w:b/>
          <w:bCs/>
        </w:rPr>
      </w:pPr>
      <w:r w:rsidRPr="0093552F">
        <w:rPr>
          <w:b/>
          <w:bCs/>
        </w:rPr>
        <w:t>Varianta B</w:t>
      </w:r>
    </w:p>
    <w:p w14:paraId="67D53A16" w14:textId="77777777" w:rsidR="0093552F" w:rsidRDefault="0093552F" w:rsidP="0093552F">
      <w:pPr>
        <w:pStyle w:val="Odstavecseseznamem"/>
        <w:numPr>
          <w:ilvl w:val="0"/>
          <w:numId w:val="1"/>
        </w:numPr>
      </w:pPr>
      <w:r>
        <w:t xml:space="preserve">Tato varianta vychází zase z dat z období Covid-19 </w:t>
      </w:r>
    </w:p>
    <w:p w14:paraId="7A2243D1" w14:textId="77777777" w:rsidR="0093552F" w:rsidRDefault="0093552F" w:rsidP="0093552F">
      <w:pPr>
        <w:pStyle w:val="Odstavecseseznamem"/>
        <w:numPr>
          <w:ilvl w:val="0"/>
          <w:numId w:val="1"/>
        </w:numPr>
      </w:pPr>
      <w:r>
        <w:t>V tomto roce tudíž předpokládají se snížením cestujících jako v roce 2020</w:t>
      </w:r>
    </w:p>
    <w:p w14:paraId="0F2EA3F8" w14:textId="77777777" w:rsidR="00BF05C4" w:rsidRDefault="0093552F" w:rsidP="0093552F">
      <w:pPr>
        <w:pStyle w:val="Odstavecseseznamem"/>
        <w:numPr>
          <w:ilvl w:val="0"/>
          <w:numId w:val="1"/>
        </w:numPr>
      </w:pPr>
      <w:r>
        <w:t>2020 – meziročně projezdilo 363,2 mil. Osob</w:t>
      </w:r>
    </w:p>
    <w:p w14:paraId="7E2FBD8F" w14:textId="2B9611AC" w:rsidR="00497991" w:rsidRDefault="00BF05C4" w:rsidP="0093552F">
      <w:pPr>
        <w:pStyle w:val="Odstavecseseznamem"/>
        <w:numPr>
          <w:ilvl w:val="0"/>
          <w:numId w:val="1"/>
        </w:numPr>
      </w:pPr>
      <w:r>
        <w:t xml:space="preserve">Stát odváděl </w:t>
      </w:r>
      <w:r w:rsidR="0093552F" w:rsidRPr="00204C0E">
        <w:rPr>
          <w:b/>
          <w:bCs/>
        </w:rPr>
        <w:t>3 476,9 mil. Kč</w:t>
      </w:r>
    </w:p>
    <w:p w14:paraId="21EF374A" w14:textId="77777777" w:rsidR="00BF05C4" w:rsidRDefault="00BF05C4" w:rsidP="0093552F"/>
    <w:p w14:paraId="655AC29A" w14:textId="42FCBC0E" w:rsidR="00497991" w:rsidRPr="00497991" w:rsidRDefault="00FA4B5F" w:rsidP="00497991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276C14" wp14:editId="03165642">
            <wp:simplePos x="0" y="0"/>
            <wp:positionH relativeFrom="column">
              <wp:posOffset>-431800</wp:posOffset>
            </wp:positionH>
            <wp:positionV relativeFrom="paragraph">
              <wp:posOffset>270510</wp:posOffset>
            </wp:positionV>
            <wp:extent cx="6628972" cy="2336800"/>
            <wp:effectExtent l="0" t="0" r="63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972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991" w:rsidRPr="00497991">
        <w:rPr>
          <w:sz w:val="28"/>
          <w:szCs w:val="28"/>
          <w:u w:val="single"/>
        </w:rPr>
        <w:t xml:space="preserve">Srovnání úspor podle navrhovaných variant A </w:t>
      </w:r>
      <w:proofErr w:type="spellStart"/>
      <w:r w:rsidR="00497991" w:rsidRPr="00497991">
        <w:rPr>
          <w:sz w:val="28"/>
          <w:szCs w:val="28"/>
          <w:u w:val="single"/>
        </w:rPr>
        <w:t>a</w:t>
      </w:r>
      <w:proofErr w:type="spellEnd"/>
      <w:r w:rsidR="00497991" w:rsidRPr="00497991">
        <w:rPr>
          <w:sz w:val="28"/>
          <w:szCs w:val="28"/>
          <w:u w:val="single"/>
        </w:rPr>
        <w:t xml:space="preserve"> B</w:t>
      </w:r>
      <w:r w:rsidR="00497991">
        <w:rPr>
          <w:sz w:val="28"/>
          <w:szCs w:val="28"/>
          <w:u w:val="single"/>
        </w:rPr>
        <w:t xml:space="preserve"> při snížení na 50%</w:t>
      </w:r>
    </w:p>
    <w:p w14:paraId="4181C125" w14:textId="37AA7140" w:rsidR="0093552F" w:rsidRPr="00FA4B5F" w:rsidRDefault="0093552F" w:rsidP="00FA4B5F">
      <w:pPr>
        <w:rPr>
          <w:i/>
          <w:iCs/>
          <w:sz w:val="20"/>
          <w:szCs w:val="20"/>
        </w:rPr>
      </w:pPr>
    </w:p>
    <w:p w14:paraId="22A3B437" w14:textId="29E7F708" w:rsidR="00497991" w:rsidRPr="00FA4B5F" w:rsidRDefault="00497991" w:rsidP="00FA4B5F">
      <w:pPr>
        <w:jc w:val="center"/>
        <w:rPr>
          <w:i/>
          <w:iCs/>
          <w:sz w:val="20"/>
          <w:szCs w:val="20"/>
        </w:rPr>
      </w:pPr>
    </w:p>
    <w:p w14:paraId="1BBFFBE1" w14:textId="2F2EAB86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2C7703C8" w14:textId="6CD8C9CC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616C5D2E" w14:textId="153F9557" w:rsidR="00497991" w:rsidRPr="00497991" w:rsidRDefault="00497991" w:rsidP="00497991">
      <w:pPr>
        <w:rPr>
          <w:i/>
          <w:iCs/>
          <w:sz w:val="20"/>
          <w:szCs w:val="20"/>
        </w:rPr>
      </w:pPr>
    </w:p>
    <w:p w14:paraId="4350E619" w14:textId="11982F77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1661AEAA" w14:textId="3C767FB5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290E1554" w14:textId="1C54F170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01BF18D4" w14:textId="1B2826E7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6E693400" w14:textId="54FCCACD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00FCFC68" w14:textId="046BE4C5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3A341BE1" w14:textId="7C1E628E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34B7DE0B" w14:textId="0CCE1A99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59DF27D0" w14:textId="6107344C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6C6E2A5D" w14:textId="595C1B0F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3D86F03B" w14:textId="7CBAE2D8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57D35A18" w14:textId="1B353291" w:rsidR="00497991" w:rsidRDefault="00FA4B5F" w:rsidP="00497991">
      <w:pPr>
        <w:pStyle w:val="Odstavecseseznamem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Zdroj: Vlastní torba </w:t>
      </w:r>
    </w:p>
    <w:p w14:paraId="62E1960D" w14:textId="3ADB78A5" w:rsidR="00FA4B5F" w:rsidRDefault="00FA4B5F" w:rsidP="00497991">
      <w:pPr>
        <w:pStyle w:val="Odstavecseseznamem"/>
        <w:jc w:val="center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9480E5" wp14:editId="4059BDF0">
            <wp:simplePos x="0" y="0"/>
            <wp:positionH relativeFrom="column">
              <wp:posOffset>-319828</wp:posOffset>
            </wp:positionH>
            <wp:positionV relativeFrom="paragraph">
              <wp:posOffset>99695</wp:posOffset>
            </wp:positionV>
            <wp:extent cx="6645499" cy="21844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499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79C06" w14:textId="2E2775B5" w:rsidR="00FA4B5F" w:rsidRPr="00497991" w:rsidRDefault="00FA4B5F" w:rsidP="00497991">
      <w:pPr>
        <w:pStyle w:val="Odstavecseseznamem"/>
        <w:jc w:val="center"/>
        <w:rPr>
          <w:i/>
          <w:iCs/>
          <w:sz w:val="20"/>
          <w:szCs w:val="20"/>
        </w:rPr>
      </w:pPr>
    </w:p>
    <w:p w14:paraId="4F9305B4" w14:textId="4DD87395" w:rsidR="00497991" w:rsidRDefault="00497991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03D6FB57" w14:textId="4DC99788" w:rsidR="00FA4B5F" w:rsidRDefault="00FA4B5F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49C715A5" w14:textId="75964197" w:rsidR="00FA4B5F" w:rsidRDefault="00FA4B5F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205F3837" w14:textId="7FFC6148" w:rsidR="00FA4B5F" w:rsidRDefault="00FA4B5F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102CF60E" w14:textId="27E823F8" w:rsidR="00FA4B5F" w:rsidRDefault="00FA4B5F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0FB8B35E" w14:textId="3BC5E18F" w:rsidR="00FA4B5F" w:rsidRDefault="00FA4B5F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316AFE92" w14:textId="70B4F5C9" w:rsidR="00FA4B5F" w:rsidRDefault="00FA4B5F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69461C8C" w14:textId="41C222DE" w:rsidR="00FA4B5F" w:rsidRDefault="00FA4B5F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4FC069BA" w14:textId="23A4DE90" w:rsidR="00FA4B5F" w:rsidRDefault="00FA4B5F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06FAF390" w14:textId="645E8618" w:rsidR="00FA4B5F" w:rsidRDefault="00FA4B5F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194B3C0F" w14:textId="764BD028" w:rsidR="00FA4B5F" w:rsidRDefault="00FA4B5F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557D7E06" w14:textId="4A5890CF" w:rsidR="00FA4B5F" w:rsidRDefault="00FA4B5F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42B82CDE" w14:textId="2E9E080E" w:rsidR="00FA4B5F" w:rsidRDefault="00FA4B5F" w:rsidP="0093552F">
      <w:pPr>
        <w:pStyle w:val="Odstavecseseznamem"/>
        <w:jc w:val="center"/>
        <w:rPr>
          <w:i/>
          <w:iCs/>
          <w:sz w:val="20"/>
          <w:szCs w:val="20"/>
        </w:rPr>
      </w:pPr>
    </w:p>
    <w:p w14:paraId="7FA7DEE5" w14:textId="76088525" w:rsidR="00FA4B5F" w:rsidRDefault="00FA4B5F" w:rsidP="0093552F">
      <w:pPr>
        <w:pStyle w:val="Odstavecseseznamem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Zdroj: Vlastní tvorba</w:t>
      </w:r>
    </w:p>
    <w:p w14:paraId="3FE8C351" w14:textId="5F99E366" w:rsidR="00620EA8" w:rsidRDefault="00620EA8" w:rsidP="00620EA8">
      <w:pPr>
        <w:pStyle w:val="Odstavecseseznamem"/>
        <w:rPr>
          <w:sz w:val="20"/>
          <w:szCs w:val="20"/>
        </w:rPr>
      </w:pPr>
    </w:p>
    <w:p w14:paraId="2DB5AC41" w14:textId="7725676D" w:rsidR="00620EA8" w:rsidRPr="00620EA8" w:rsidRDefault="00620EA8" w:rsidP="00620EA8">
      <w:pPr>
        <w:pStyle w:val="Odstavecseseznamem"/>
      </w:pPr>
      <w:r w:rsidRPr="00620EA8">
        <w:t xml:space="preserve">Při srovnání můžeme vidět že ve variantě A i B při slevě </w:t>
      </w:r>
      <w:proofErr w:type="gramStart"/>
      <w:r w:rsidRPr="00620EA8">
        <w:t>75%</w:t>
      </w:r>
      <w:proofErr w:type="gramEnd"/>
      <w:r w:rsidRPr="00620EA8">
        <w:t xml:space="preserve"> nebyla žádná úspora </w:t>
      </w:r>
    </w:p>
    <w:p w14:paraId="5E291F68" w14:textId="24CA5683" w:rsidR="00620EA8" w:rsidRDefault="00620EA8" w:rsidP="00620EA8">
      <w:pPr>
        <w:pStyle w:val="Odstavecseseznamem"/>
      </w:pPr>
      <w:r w:rsidRPr="00620EA8">
        <w:t xml:space="preserve">Po snížení na </w:t>
      </w:r>
      <w:proofErr w:type="gramStart"/>
      <w:r w:rsidRPr="00620EA8">
        <w:t>50%</w:t>
      </w:r>
      <w:proofErr w:type="gramEnd"/>
      <w:r w:rsidRPr="00620EA8">
        <w:t xml:space="preserve"> se nám úspory zvýší a výdaje na jízdní slevy se sníží. </w:t>
      </w:r>
    </w:p>
    <w:p w14:paraId="7C33C0B3" w14:textId="5C0787A8" w:rsidR="00620EA8" w:rsidRDefault="00620EA8" w:rsidP="00620EA8"/>
    <w:p w14:paraId="77CCAD66" w14:textId="32DA4406" w:rsidR="00620EA8" w:rsidRDefault="00620EA8" w:rsidP="00620EA8">
      <w:pPr>
        <w:rPr>
          <w:u w:val="single"/>
        </w:rPr>
      </w:pPr>
      <w:r w:rsidRPr="00620EA8">
        <w:rPr>
          <w:u w:val="single"/>
        </w:rPr>
        <w:t>Rozhodnutí vlády</w:t>
      </w:r>
    </w:p>
    <w:p w14:paraId="7A705B70" w14:textId="1EEABCE8" w:rsidR="00620EA8" w:rsidRPr="00620EA8" w:rsidRDefault="00620EA8" w:rsidP="00620EA8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Vláda rozhodla že od 1.4.2022 klesnou slevy ve vlacích a autobusech ze </w:t>
      </w:r>
      <w:proofErr w:type="gramStart"/>
      <w:r>
        <w:t>75%</w:t>
      </w:r>
      <w:proofErr w:type="gramEnd"/>
      <w:r>
        <w:t xml:space="preserve"> na </w:t>
      </w:r>
      <w:r w:rsidRPr="00BF05C4">
        <w:rPr>
          <w:b/>
          <w:bCs/>
        </w:rPr>
        <w:t>50%</w:t>
      </w:r>
    </w:p>
    <w:p w14:paraId="424513E9" w14:textId="380B7ED0" w:rsidR="00620EA8" w:rsidRPr="00BF05C4" w:rsidRDefault="00620EA8" w:rsidP="00620EA8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Přidá tak i slevy pro </w:t>
      </w:r>
      <w:r w:rsidR="00BF05C4">
        <w:t xml:space="preserve">invalidy 3. stupně </w:t>
      </w:r>
    </w:p>
    <w:p w14:paraId="59C6F40B" w14:textId="7128C774" w:rsidR="00BF05C4" w:rsidRPr="00BF05C4" w:rsidRDefault="00BF05C4" w:rsidP="00BF05C4">
      <w:pPr>
        <w:pStyle w:val="Odstavecseseznamem"/>
        <w:numPr>
          <w:ilvl w:val="0"/>
          <w:numId w:val="1"/>
        </w:numPr>
        <w:rPr>
          <w:u w:val="single"/>
        </w:rPr>
      </w:pPr>
      <w:proofErr w:type="gramStart"/>
      <w:r>
        <w:t>75%</w:t>
      </w:r>
      <w:proofErr w:type="gramEnd"/>
      <w:r>
        <w:t xml:space="preserve"> zůstává pro držitele ZTP a ZTP/P</w:t>
      </w:r>
    </w:p>
    <w:p w14:paraId="4478A879" w14:textId="34143A8A" w:rsidR="00BF05C4" w:rsidRPr="00B45278" w:rsidRDefault="00BF05C4" w:rsidP="00BF05C4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Nově upravené slevy vyjdou státní rozpočet na </w:t>
      </w:r>
      <w:r w:rsidRPr="00BF05C4">
        <w:rPr>
          <w:b/>
          <w:bCs/>
        </w:rPr>
        <w:t>3,9 mld. Kč</w:t>
      </w:r>
    </w:p>
    <w:p w14:paraId="07168C7D" w14:textId="2460F68B" w:rsidR="00B45278" w:rsidRDefault="00B45278" w:rsidP="00B45278">
      <w:pPr>
        <w:rPr>
          <w:u w:val="single"/>
        </w:rPr>
      </w:pPr>
    </w:p>
    <w:p w14:paraId="36DF0332" w14:textId="248A60B2" w:rsidR="00B45278" w:rsidRDefault="00B45278" w:rsidP="00B45278">
      <w:pPr>
        <w:rPr>
          <w:u w:val="single"/>
        </w:rPr>
      </w:pPr>
    </w:p>
    <w:p w14:paraId="477D580A" w14:textId="77777777" w:rsidR="00B45278" w:rsidRPr="00B45278" w:rsidRDefault="00B45278" w:rsidP="00B45278">
      <w:pPr>
        <w:rPr>
          <w:u w:val="single"/>
        </w:rPr>
      </w:pPr>
    </w:p>
    <w:sectPr w:rsidR="00B45278" w:rsidRPr="00B4527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27F41" w14:textId="77777777" w:rsidR="00AB6752" w:rsidRDefault="00AB6752" w:rsidP="003D0962">
      <w:r>
        <w:separator/>
      </w:r>
    </w:p>
  </w:endnote>
  <w:endnote w:type="continuationSeparator" w:id="0">
    <w:p w14:paraId="15C450AE" w14:textId="77777777" w:rsidR="00AB6752" w:rsidRDefault="00AB6752" w:rsidP="003D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05D62" w14:textId="77777777" w:rsidR="00AB6752" w:rsidRDefault="00AB6752" w:rsidP="003D0962">
      <w:r>
        <w:separator/>
      </w:r>
    </w:p>
  </w:footnote>
  <w:footnote w:type="continuationSeparator" w:id="0">
    <w:p w14:paraId="2E181CB7" w14:textId="77777777" w:rsidR="00AB6752" w:rsidRDefault="00AB6752" w:rsidP="003D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FCF96" w14:textId="255BAACF" w:rsidR="003D0962" w:rsidRDefault="003D0962">
    <w:pPr>
      <w:pStyle w:val="Zhlav"/>
      <w:rPr>
        <w:i/>
        <w:iCs/>
      </w:rPr>
    </w:pPr>
    <w:r>
      <w:rPr>
        <w:i/>
        <w:iCs/>
      </w:rPr>
      <w:t xml:space="preserve">Barbora </w:t>
    </w:r>
    <w:proofErr w:type="spellStart"/>
    <w:r w:rsidR="002757D3">
      <w:rPr>
        <w:i/>
        <w:iCs/>
      </w:rPr>
      <w:t>Liebezeitová</w:t>
    </w:r>
    <w:proofErr w:type="spellEnd"/>
    <w:r w:rsidRPr="003D0962">
      <w:rPr>
        <w:i/>
        <w:iCs/>
      </w:rPr>
      <w:ptab w:relativeTo="margin" w:alignment="right" w:leader="none"/>
    </w:r>
    <w:r w:rsidRPr="003D0962">
      <w:rPr>
        <w:i/>
        <w:iCs/>
      </w:rPr>
      <w:t xml:space="preserve"> Hospodářská politika</w:t>
    </w:r>
  </w:p>
  <w:p w14:paraId="48B49473" w14:textId="529EB6C4" w:rsidR="00383CAC" w:rsidRPr="00383CAC" w:rsidRDefault="00383CAC">
    <w:pPr>
      <w:pStyle w:val="Zhlav"/>
      <w:rPr>
        <w:i/>
        <w:iCs/>
      </w:rPr>
    </w:pPr>
    <w:r>
      <w:rPr>
        <w:i/>
        <w:iCs/>
      </w:rPr>
      <w:t>2.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65BF"/>
    <w:multiLevelType w:val="hybridMultilevel"/>
    <w:tmpl w:val="650A8F0C"/>
    <w:lvl w:ilvl="0" w:tplc="C15A3CF8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400F0"/>
    <w:multiLevelType w:val="hybridMultilevel"/>
    <w:tmpl w:val="3352517A"/>
    <w:lvl w:ilvl="0" w:tplc="CC9403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01CF0"/>
    <w:multiLevelType w:val="hybridMultilevel"/>
    <w:tmpl w:val="9476F536"/>
    <w:lvl w:ilvl="0" w:tplc="C8DAD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E9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EA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A7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C7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2A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FC8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A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62"/>
    <w:rsid w:val="00041B16"/>
    <w:rsid w:val="000620BA"/>
    <w:rsid w:val="00141AC3"/>
    <w:rsid w:val="001A021C"/>
    <w:rsid w:val="00204C0E"/>
    <w:rsid w:val="002757D3"/>
    <w:rsid w:val="00283C6F"/>
    <w:rsid w:val="002A4730"/>
    <w:rsid w:val="002C5D8A"/>
    <w:rsid w:val="002F5B1B"/>
    <w:rsid w:val="00321CBD"/>
    <w:rsid w:val="0037679D"/>
    <w:rsid w:val="00383CAC"/>
    <w:rsid w:val="003A521E"/>
    <w:rsid w:val="003C3599"/>
    <w:rsid w:val="003D0962"/>
    <w:rsid w:val="00497991"/>
    <w:rsid w:val="004F3A4B"/>
    <w:rsid w:val="005C5A47"/>
    <w:rsid w:val="005E2399"/>
    <w:rsid w:val="005E4452"/>
    <w:rsid w:val="00620EA8"/>
    <w:rsid w:val="0066519D"/>
    <w:rsid w:val="006A3143"/>
    <w:rsid w:val="006C4042"/>
    <w:rsid w:val="006E4422"/>
    <w:rsid w:val="008B0130"/>
    <w:rsid w:val="008B4A5A"/>
    <w:rsid w:val="008F1353"/>
    <w:rsid w:val="009264D3"/>
    <w:rsid w:val="0093552F"/>
    <w:rsid w:val="009A586C"/>
    <w:rsid w:val="00A23853"/>
    <w:rsid w:val="00A5351A"/>
    <w:rsid w:val="00AB6752"/>
    <w:rsid w:val="00AD46E5"/>
    <w:rsid w:val="00B07ACD"/>
    <w:rsid w:val="00B45278"/>
    <w:rsid w:val="00BF05C4"/>
    <w:rsid w:val="00D56F97"/>
    <w:rsid w:val="00F35AC1"/>
    <w:rsid w:val="00FA4B5F"/>
    <w:rsid w:val="00FB0D8D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7929"/>
  <w15:chartTrackingRefBased/>
  <w15:docId w15:val="{5D0F62BB-6352-A145-91F5-5B1824E6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09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962"/>
  </w:style>
  <w:style w:type="paragraph" w:styleId="Zpat">
    <w:name w:val="footer"/>
    <w:basedOn w:val="Normln"/>
    <w:link w:val="ZpatChar"/>
    <w:uiPriority w:val="99"/>
    <w:unhideWhenUsed/>
    <w:rsid w:val="003D09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962"/>
  </w:style>
  <w:style w:type="paragraph" w:styleId="Odstavecseseznamem">
    <w:name w:val="List Paragraph"/>
    <w:basedOn w:val="Normln"/>
    <w:uiPriority w:val="34"/>
    <w:qFormat/>
    <w:rsid w:val="008F13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23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opravy.cz/wp-content/uploads/2022/01/ma_KORNCASKF856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zdopravy.cz/wp-content/uploads/2022/01/ma_KORNCASKF85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Liebezeitová</dc:creator>
  <cp:keywords/>
  <dc:description/>
  <cp:lastModifiedBy>Eva Kotlánová</cp:lastModifiedBy>
  <cp:revision>2</cp:revision>
  <cp:lastPrinted>2022-04-05T09:11:00Z</cp:lastPrinted>
  <dcterms:created xsi:type="dcterms:W3CDTF">2022-04-05T09:12:00Z</dcterms:created>
  <dcterms:modified xsi:type="dcterms:W3CDTF">2022-04-05T09:12:00Z</dcterms:modified>
</cp:coreProperties>
</file>