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01C203" w14:textId="48A2852C" w:rsidR="00943286" w:rsidRPr="00C97922" w:rsidRDefault="00666E84" w:rsidP="00666E84">
      <w:pPr>
        <w:spacing w:after="0"/>
        <w:jc w:val="center"/>
        <w:rPr>
          <w:b/>
          <w:bCs/>
          <w:sz w:val="36"/>
          <w:szCs w:val="36"/>
        </w:rPr>
      </w:pPr>
      <w:bookmarkStart w:id="0" w:name="_GoBack"/>
      <w:bookmarkEnd w:id="0"/>
      <w:r w:rsidRPr="00C97922">
        <w:rPr>
          <w:b/>
          <w:bCs/>
          <w:sz w:val="36"/>
          <w:szCs w:val="36"/>
        </w:rPr>
        <w:t>Státní rozpočet</w:t>
      </w:r>
    </w:p>
    <w:p w14:paraId="1DDBBDBB" w14:textId="7C85C1BC" w:rsidR="00666E84" w:rsidRDefault="00CF3DA2" w:rsidP="00666E84">
      <w:pPr>
        <w:spacing w:after="0"/>
      </w:pPr>
      <w:r>
        <w:t xml:space="preserve">Je plán finančního hospodaření státu. Obvykle je sestavován na 1 rok a má formu zákona. Státní rozpočet navrhuje vláda a schvaluje ho poslanecká sněmovna. Státní rozpočet </w:t>
      </w:r>
      <w:r w:rsidR="006D3EE7">
        <w:t>obsahuje odhad příjmů z různých zdrojů a rozdělení výdajů do různých kapitol.</w:t>
      </w:r>
    </w:p>
    <w:p w14:paraId="3266321F" w14:textId="159DAD99" w:rsidR="006D3EE7" w:rsidRPr="008B1590" w:rsidRDefault="006D3EE7" w:rsidP="00666E84">
      <w:pPr>
        <w:spacing w:after="0"/>
        <w:rPr>
          <w:sz w:val="24"/>
          <w:szCs w:val="24"/>
        </w:rPr>
      </w:pPr>
    </w:p>
    <w:p w14:paraId="5D19945B" w14:textId="059657B9" w:rsidR="006D3EE7" w:rsidRPr="008B1590" w:rsidRDefault="006D3EE7" w:rsidP="00666E84">
      <w:pPr>
        <w:spacing w:after="0"/>
        <w:rPr>
          <w:b/>
          <w:bCs/>
          <w:sz w:val="24"/>
          <w:szCs w:val="24"/>
        </w:rPr>
      </w:pPr>
      <w:r w:rsidRPr="008B1590">
        <w:rPr>
          <w:b/>
          <w:bCs/>
          <w:sz w:val="24"/>
          <w:szCs w:val="24"/>
        </w:rPr>
        <w:t>Příjmy do státního rozpočtu:</w:t>
      </w:r>
    </w:p>
    <w:p w14:paraId="73AFFFE3" w14:textId="2CDFDDED" w:rsidR="006D3EE7" w:rsidRDefault="006D3EE7" w:rsidP="006D3EE7">
      <w:pPr>
        <w:pStyle w:val="Odstavecseseznamem"/>
        <w:numPr>
          <w:ilvl w:val="0"/>
          <w:numId w:val="1"/>
        </w:numPr>
        <w:spacing w:after="0"/>
      </w:pPr>
      <w:r>
        <w:t>Daně (DPH, spotřební daň, Majetkové daně…)</w:t>
      </w:r>
    </w:p>
    <w:p w14:paraId="2351A225" w14:textId="352A6F9C" w:rsidR="006D3EE7" w:rsidRDefault="006D3EE7" w:rsidP="006D3EE7">
      <w:pPr>
        <w:pStyle w:val="Odstavecseseznamem"/>
        <w:numPr>
          <w:ilvl w:val="0"/>
          <w:numId w:val="1"/>
        </w:numPr>
        <w:spacing w:after="0"/>
      </w:pPr>
      <w:r>
        <w:t>Cla (od roku 2004 se přidaly cla v rámci EU)</w:t>
      </w:r>
    </w:p>
    <w:p w14:paraId="38087B87" w14:textId="496ED850" w:rsidR="006D3EE7" w:rsidRDefault="006D3EE7" w:rsidP="006D3EE7">
      <w:pPr>
        <w:pStyle w:val="Odstavecseseznamem"/>
        <w:numPr>
          <w:ilvl w:val="0"/>
          <w:numId w:val="1"/>
        </w:numPr>
        <w:spacing w:after="0"/>
      </w:pPr>
      <w:r>
        <w:t>Poplatky (správní, soudní..)</w:t>
      </w:r>
    </w:p>
    <w:p w14:paraId="3C6D56B2" w14:textId="14C61510" w:rsidR="006D3EE7" w:rsidRDefault="006D3EE7" w:rsidP="006D3EE7">
      <w:pPr>
        <w:pStyle w:val="Odstavecseseznamem"/>
        <w:numPr>
          <w:ilvl w:val="0"/>
          <w:numId w:val="1"/>
        </w:numPr>
        <w:spacing w:after="0"/>
      </w:pPr>
      <w:r>
        <w:t>Dotace, podpory, dary</w:t>
      </w:r>
    </w:p>
    <w:p w14:paraId="0E22D138" w14:textId="39B08204" w:rsidR="006D3EE7" w:rsidRDefault="006D3EE7" w:rsidP="006D3EE7">
      <w:pPr>
        <w:pStyle w:val="Odstavecseseznamem"/>
        <w:numPr>
          <w:ilvl w:val="0"/>
          <w:numId w:val="1"/>
        </w:numPr>
        <w:spacing w:after="0"/>
      </w:pPr>
      <w:r>
        <w:t>Půjčky od státu</w:t>
      </w:r>
    </w:p>
    <w:p w14:paraId="4378B23D" w14:textId="5E37E1F7" w:rsidR="006D3EE7" w:rsidRDefault="006D3EE7" w:rsidP="00760D04">
      <w:pPr>
        <w:spacing w:after="0"/>
      </w:pPr>
    </w:p>
    <w:p w14:paraId="20E49FBE" w14:textId="77777777" w:rsidR="00D5657B" w:rsidRDefault="00D5657B" w:rsidP="00760D04">
      <w:pPr>
        <w:spacing w:after="0"/>
      </w:pPr>
    </w:p>
    <w:p w14:paraId="582CC7D5" w14:textId="1A89B5B5" w:rsidR="00760D04" w:rsidRPr="008B1590" w:rsidRDefault="00760D04" w:rsidP="00760D04">
      <w:pPr>
        <w:spacing w:after="0"/>
        <w:rPr>
          <w:b/>
          <w:bCs/>
          <w:sz w:val="24"/>
          <w:szCs w:val="24"/>
        </w:rPr>
      </w:pPr>
      <w:r w:rsidRPr="008B1590">
        <w:rPr>
          <w:b/>
          <w:bCs/>
          <w:sz w:val="24"/>
          <w:szCs w:val="24"/>
        </w:rPr>
        <w:t>Výdaje ze státního rozpočtu:</w:t>
      </w:r>
    </w:p>
    <w:p w14:paraId="310C9CB2" w14:textId="77777777" w:rsidR="00760D04" w:rsidRPr="00760D04" w:rsidRDefault="00760D04" w:rsidP="00760D04">
      <w:r w:rsidRPr="00760D04">
        <w:t>Zaměřené na oblasti</w:t>
      </w:r>
    </w:p>
    <w:p w14:paraId="4BE41CD9" w14:textId="77777777" w:rsidR="00760D04" w:rsidRPr="00760D04" w:rsidRDefault="00760D04" w:rsidP="00760D04">
      <w:pPr>
        <w:pStyle w:val="Odstavecseseznamem"/>
        <w:numPr>
          <w:ilvl w:val="0"/>
          <w:numId w:val="2"/>
        </w:numPr>
      </w:pPr>
      <w:r w:rsidRPr="00760D04">
        <w:t>Státní správa (úřady)</w:t>
      </w:r>
    </w:p>
    <w:p w14:paraId="093395EA" w14:textId="77777777" w:rsidR="00760D04" w:rsidRPr="00760D04" w:rsidRDefault="00760D04" w:rsidP="00760D04">
      <w:pPr>
        <w:pStyle w:val="Odstavecseseznamem"/>
        <w:numPr>
          <w:ilvl w:val="0"/>
          <w:numId w:val="2"/>
        </w:numPr>
      </w:pPr>
      <w:r w:rsidRPr="00760D04">
        <w:t>Obrana státu, školství, zdravotnictví</w:t>
      </w:r>
    </w:p>
    <w:p w14:paraId="1B0AE6C3" w14:textId="77777777" w:rsidR="00760D04" w:rsidRPr="00760D04" w:rsidRDefault="00760D04" w:rsidP="00760D04">
      <w:pPr>
        <w:pStyle w:val="Odstavecseseznamem"/>
        <w:numPr>
          <w:ilvl w:val="0"/>
          <w:numId w:val="2"/>
        </w:numPr>
      </w:pPr>
      <w:r w:rsidRPr="00760D04">
        <w:t>Transfery obyvatelstva (důchody, dávky..)</w:t>
      </w:r>
    </w:p>
    <w:p w14:paraId="0C437586" w14:textId="77777777" w:rsidR="00760D04" w:rsidRPr="00760D04" w:rsidRDefault="00760D04" w:rsidP="00760D04">
      <w:pPr>
        <w:pStyle w:val="Odstavecseseznamem"/>
        <w:numPr>
          <w:ilvl w:val="0"/>
          <w:numId w:val="2"/>
        </w:numPr>
      </w:pPr>
      <w:r w:rsidRPr="00760D04">
        <w:t>Státní zakázky (dálnice..)</w:t>
      </w:r>
    </w:p>
    <w:p w14:paraId="13004F61" w14:textId="77777777" w:rsidR="00760D04" w:rsidRPr="00760D04" w:rsidRDefault="00760D04" w:rsidP="00760D04">
      <w:pPr>
        <w:pStyle w:val="Odstavecseseznamem"/>
        <w:numPr>
          <w:ilvl w:val="0"/>
          <w:numId w:val="2"/>
        </w:numPr>
      </w:pPr>
      <w:r w:rsidRPr="00760D04">
        <w:t>Investice do životního prostředí…</w:t>
      </w:r>
    </w:p>
    <w:p w14:paraId="3AA7A9B2" w14:textId="1462BE2C" w:rsidR="00760D04" w:rsidRDefault="00760D04" w:rsidP="00760D04">
      <w:pPr>
        <w:pStyle w:val="Odstavecseseznamem"/>
        <w:numPr>
          <w:ilvl w:val="0"/>
          <w:numId w:val="2"/>
        </w:numPr>
        <w:spacing w:after="0"/>
        <w:ind w:left="714" w:hanging="357"/>
      </w:pPr>
      <w:r w:rsidRPr="00760D04">
        <w:t>Odvody do rozpočtu EU</w:t>
      </w:r>
    </w:p>
    <w:p w14:paraId="2B266BD7" w14:textId="7DD0FBC9" w:rsidR="00760D04" w:rsidRDefault="00760D04" w:rsidP="00760D04">
      <w:pPr>
        <w:spacing w:after="0"/>
      </w:pPr>
    </w:p>
    <w:p w14:paraId="55583DF6" w14:textId="77777777" w:rsidR="00D5657B" w:rsidRDefault="00D5657B" w:rsidP="00760D04">
      <w:pPr>
        <w:spacing w:after="0"/>
      </w:pPr>
    </w:p>
    <w:p w14:paraId="27A87A70" w14:textId="79B7E26D" w:rsidR="00760D04" w:rsidRPr="008B1590" w:rsidRDefault="00760D04" w:rsidP="00760D04">
      <w:pPr>
        <w:spacing w:after="0"/>
        <w:rPr>
          <w:b/>
          <w:bCs/>
          <w:sz w:val="24"/>
          <w:szCs w:val="24"/>
        </w:rPr>
      </w:pPr>
      <w:r w:rsidRPr="008B1590">
        <w:rPr>
          <w:b/>
          <w:bCs/>
          <w:sz w:val="24"/>
          <w:szCs w:val="24"/>
        </w:rPr>
        <w:t>Typy rozpočtu:</w:t>
      </w:r>
    </w:p>
    <w:p w14:paraId="1E76723D" w14:textId="666A777A" w:rsidR="00760D04" w:rsidRDefault="00760D04" w:rsidP="00760D04">
      <w:pPr>
        <w:spacing w:after="0"/>
      </w:pPr>
      <w:r>
        <w:t>Schodkový (výdaje &gt; příjmy) -&gt; většinou v ČR</w:t>
      </w:r>
    </w:p>
    <w:p w14:paraId="0FB02664" w14:textId="79BC6D6D" w:rsidR="00760D04" w:rsidRDefault="00760D04" w:rsidP="00760D04">
      <w:pPr>
        <w:spacing w:after="0"/>
      </w:pPr>
      <w:r>
        <w:t>Vyrovnaný (výdaje = příjmy)</w:t>
      </w:r>
    </w:p>
    <w:p w14:paraId="6BF84908" w14:textId="1D766AF3" w:rsidR="00760D04" w:rsidRDefault="00760D04" w:rsidP="00760D04">
      <w:pPr>
        <w:spacing w:after="0"/>
      </w:pPr>
      <w:r>
        <w:t xml:space="preserve">Přebytkový (výdaje &lt; příjmy) </w:t>
      </w:r>
    </w:p>
    <w:p w14:paraId="62F1A7C5" w14:textId="354DEE98" w:rsidR="00760D04" w:rsidRDefault="00760D04" w:rsidP="00760D04">
      <w:pPr>
        <w:spacing w:after="0"/>
      </w:pPr>
    </w:p>
    <w:p w14:paraId="09C70A19" w14:textId="77777777" w:rsidR="00D5657B" w:rsidRDefault="00D5657B" w:rsidP="00760D04">
      <w:pPr>
        <w:spacing w:after="0"/>
      </w:pPr>
    </w:p>
    <w:p w14:paraId="75E9BAB5" w14:textId="30905D0E" w:rsidR="00760D04" w:rsidRPr="008B1590" w:rsidRDefault="00354116" w:rsidP="00760D04">
      <w:pPr>
        <w:spacing w:after="0"/>
        <w:rPr>
          <w:b/>
          <w:bCs/>
          <w:sz w:val="24"/>
          <w:szCs w:val="24"/>
        </w:rPr>
      </w:pPr>
      <w:r w:rsidRPr="008B1590">
        <w:rPr>
          <w:b/>
          <w:bCs/>
          <w:sz w:val="24"/>
          <w:szCs w:val="24"/>
        </w:rPr>
        <w:t xml:space="preserve">Srovnání </w:t>
      </w:r>
      <w:r w:rsidR="00C97922" w:rsidRPr="008B1590">
        <w:rPr>
          <w:b/>
          <w:bCs/>
          <w:sz w:val="24"/>
          <w:szCs w:val="24"/>
        </w:rPr>
        <w:t>státního rozpočtu v letech 2015-2021</w:t>
      </w:r>
    </w:p>
    <w:p w14:paraId="2D4EB389" w14:textId="4B3D793C" w:rsidR="00C97922" w:rsidRPr="00C97922" w:rsidRDefault="00C97922" w:rsidP="00760D04">
      <w:pPr>
        <w:spacing w:after="0"/>
        <w:rPr>
          <w:b/>
          <w:bCs/>
        </w:rPr>
      </w:pPr>
      <w:r>
        <w:rPr>
          <w:b/>
          <w:bCs/>
          <w:noProof/>
          <w:lang w:eastAsia="cs-CZ"/>
        </w:rPr>
        <w:drawing>
          <wp:inline distT="0" distB="0" distL="0" distR="0" wp14:anchorId="1060CA17" wp14:editId="6CBA4866">
            <wp:extent cx="5784850" cy="1174115"/>
            <wp:effectExtent l="0" t="0" r="6350" b="698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6099" cy="1182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A26E8C" w14:textId="7665260C" w:rsidR="00760D04" w:rsidRPr="00C97922" w:rsidRDefault="00C97922" w:rsidP="00C97922">
      <w:pPr>
        <w:spacing w:after="0"/>
        <w:jc w:val="right"/>
        <w:rPr>
          <w:i/>
          <w:iCs/>
          <w:sz w:val="18"/>
          <w:szCs w:val="18"/>
        </w:rPr>
      </w:pPr>
      <w:r w:rsidRPr="00C97922">
        <w:rPr>
          <w:i/>
          <w:iCs/>
          <w:sz w:val="18"/>
          <w:szCs w:val="18"/>
        </w:rPr>
        <w:t xml:space="preserve">Zdroj: </w:t>
      </w:r>
      <w:hyperlink r:id="rId8" w:history="1">
        <w:r w:rsidR="00310847" w:rsidRPr="00CC519D">
          <w:rPr>
            <w:rStyle w:val="Hypertextovodkaz"/>
            <w:i/>
            <w:iCs/>
            <w:sz w:val="18"/>
            <w:szCs w:val="18"/>
          </w:rPr>
          <w:t>https://www.mfcr.cz/assets/cs/media/Informacni-letak_2021_Statni-rozpocet-v-kostce_v01.pdf</w:t>
        </w:r>
      </w:hyperlink>
      <w:r w:rsidR="00310847">
        <w:rPr>
          <w:i/>
          <w:iCs/>
          <w:sz w:val="18"/>
          <w:szCs w:val="18"/>
        </w:rPr>
        <w:t xml:space="preserve"> </w:t>
      </w:r>
    </w:p>
    <w:p w14:paraId="6CD369FF" w14:textId="33DB227F" w:rsidR="006D3EE7" w:rsidRDefault="006D3EE7" w:rsidP="00666E84">
      <w:pPr>
        <w:spacing w:after="0"/>
      </w:pPr>
    </w:p>
    <w:p w14:paraId="78C72B90" w14:textId="77777777" w:rsidR="00D5657B" w:rsidRDefault="00D5657B" w:rsidP="00666E84">
      <w:pPr>
        <w:spacing w:after="0"/>
      </w:pPr>
    </w:p>
    <w:p w14:paraId="521BEB58" w14:textId="0E89C12B" w:rsidR="006D3EE7" w:rsidRPr="008B1590" w:rsidRDefault="00C97922" w:rsidP="00666E84">
      <w:pPr>
        <w:spacing w:after="0"/>
        <w:rPr>
          <w:b/>
          <w:bCs/>
          <w:sz w:val="24"/>
          <w:szCs w:val="24"/>
        </w:rPr>
      </w:pPr>
      <w:r w:rsidRPr="008B1590">
        <w:rPr>
          <w:b/>
          <w:bCs/>
          <w:sz w:val="24"/>
          <w:szCs w:val="24"/>
        </w:rPr>
        <w:t xml:space="preserve">Státní </w:t>
      </w:r>
      <w:r w:rsidR="008B1590" w:rsidRPr="008B1590">
        <w:rPr>
          <w:b/>
          <w:bCs/>
          <w:sz w:val="24"/>
          <w:szCs w:val="24"/>
        </w:rPr>
        <w:t>rozpočty v jiných letech</w:t>
      </w:r>
    </w:p>
    <w:p w14:paraId="55C444F1" w14:textId="49BB5831" w:rsidR="008B1590" w:rsidRDefault="008B1590" w:rsidP="008B1590">
      <w:pPr>
        <w:pStyle w:val="Odstavecseseznamem"/>
        <w:numPr>
          <w:ilvl w:val="0"/>
          <w:numId w:val="4"/>
        </w:numPr>
        <w:spacing w:after="0"/>
      </w:pPr>
      <w:r>
        <w:t>V roce 1993,1994,2016 -&gt; byl u nás přebytkový státní rozpočet</w:t>
      </w:r>
    </w:p>
    <w:p w14:paraId="15DEDA7D" w14:textId="0030F83A" w:rsidR="008B1590" w:rsidRDefault="008B1590" w:rsidP="008B1590">
      <w:pPr>
        <w:pStyle w:val="Odstavecseseznamem"/>
        <w:numPr>
          <w:ilvl w:val="0"/>
          <w:numId w:val="4"/>
        </w:numPr>
        <w:spacing w:after="0"/>
      </w:pPr>
      <w:r>
        <w:t>Nejhorší státní rozpočet byl v roce 2009, kvůli celosvětové krizi</w:t>
      </w:r>
    </w:p>
    <w:p w14:paraId="71AF8396" w14:textId="55F688DE" w:rsidR="008B1590" w:rsidRDefault="008B1590" w:rsidP="008B1590">
      <w:pPr>
        <w:pStyle w:val="Odstavecseseznamem"/>
        <w:numPr>
          <w:ilvl w:val="0"/>
          <w:numId w:val="4"/>
        </w:numPr>
        <w:spacing w:after="0"/>
      </w:pPr>
      <w:r>
        <w:t>Státní rozpočet v roce 2020 byl několikrát novelizován, z důvodu pandemie COVID 19</w:t>
      </w:r>
    </w:p>
    <w:p w14:paraId="0915364C" w14:textId="3372F3D8" w:rsidR="008B1590" w:rsidRDefault="008B1590" w:rsidP="00D5657B">
      <w:pPr>
        <w:spacing w:after="0"/>
      </w:pPr>
    </w:p>
    <w:p w14:paraId="5C016874" w14:textId="3D1112D1" w:rsidR="00D5657B" w:rsidRDefault="00D5657B" w:rsidP="00D5657B">
      <w:pPr>
        <w:spacing w:after="0"/>
      </w:pPr>
    </w:p>
    <w:p w14:paraId="01DBE24E" w14:textId="28C7594D" w:rsidR="00D5657B" w:rsidRDefault="00D5657B" w:rsidP="00D5657B">
      <w:pPr>
        <w:spacing w:after="0"/>
        <w:rPr>
          <w:b/>
          <w:bCs/>
          <w:sz w:val="24"/>
          <w:szCs w:val="24"/>
        </w:rPr>
      </w:pPr>
      <w:r w:rsidRPr="008B1590">
        <w:rPr>
          <w:b/>
          <w:bCs/>
          <w:sz w:val="24"/>
          <w:szCs w:val="24"/>
        </w:rPr>
        <w:lastRenderedPageBreak/>
        <w:t>Státní rozpočet 2021</w:t>
      </w:r>
    </w:p>
    <w:p w14:paraId="20277A6C" w14:textId="2FB0BEBB" w:rsidR="00D5657B" w:rsidRPr="00D5657B" w:rsidRDefault="00D5657B" w:rsidP="00D5657B">
      <w:pPr>
        <w:spacing w:after="0"/>
        <w:rPr>
          <w:sz w:val="24"/>
          <w:szCs w:val="24"/>
        </w:rPr>
      </w:pPr>
      <w:r>
        <w:rPr>
          <w:sz w:val="24"/>
          <w:szCs w:val="24"/>
        </w:rPr>
        <w:t>3. největší příjmy</w:t>
      </w:r>
    </w:p>
    <w:p w14:paraId="530BAC40" w14:textId="5BF473C8" w:rsidR="00D5657B" w:rsidRPr="00D5657B" w:rsidRDefault="00175A12" w:rsidP="00D5657B">
      <w:pPr>
        <w:spacing w:after="0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  <w:lang w:eastAsia="cs-CZ"/>
        </w:rPr>
        <w:drawing>
          <wp:anchor distT="0" distB="0" distL="114300" distR="114300" simplePos="0" relativeHeight="251658240" behindDoc="0" locked="0" layoutInCell="1" allowOverlap="1" wp14:anchorId="53BACEDA" wp14:editId="4C0AAEA0">
            <wp:simplePos x="0" y="0"/>
            <wp:positionH relativeFrom="margin">
              <wp:align>right</wp:align>
            </wp:positionH>
            <wp:positionV relativeFrom="paragraph">
              <wp:posOffset>13335</wp:posOffset>
            </wp:positionV>
            <wp:extent cx="3231515" cy="3450590"/>
            <wp:effectExtent l="0" t="0" r="6985" b="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1515" cy="3450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b/>
          <w:bCs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91C94B" wp14:editId="1547EE60">
                <wp:simplePos x="0" y="0"/>
                <wp:positionH relativeFrom="margin">
                  <wp:align>left</wp:align>
                </wp:positionH>
                <wp:positionV relativeFrom="paragraph">
                  <wp:posOffset>64135</wp:posOffset>
                </wp:positionV>
                <wp:extent cx="2381250" cy="1219200"/>
                <wp:effectExtent l="0" t="0" r="19050" b="19050"/>
                <wp:wrapNone/>
                <wp:docPr id="5" name="Textové po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0" cy="1219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2788E4" w14:textId="486EA0A8" w:rsidR="00D5657B" w:rsidRDefault="00D5657B" w:rsidP="00D5657B">
                            <w:pPr>
                              <w:pStyle w:val="Odstavecseseznamem"/>
                              <w:numPr>
                                <w:ilvl w:val="0"/>
                                <w:numId w:val="7"/>
                              </w:numPr>
                            </w:pPr>
                            <w:r>
                              <w:t>Povinné pojistné na sociální zabezpečení</w:t>
                            </w:r>
                          </w:p>
                          <w:p w14:paraId="57161FAD" w14:textId="5A1D0055" w:rsidR="00D5657B" w:rsidRDefault="00D5657B" w:rsidP="00D5657B">
                            <w:pPr>
                              <w:pStyle w:val="Odstavecseseznamem"/>
                              <w:numPr>
                                <w:ilvl w:val="0"/>
                                <w:numId w:val="7"/>
                              </w:numPr>
                            </w:pPr>
                            <w:r>
                              <w:t>DPH</w:t>
                            </w:r>
                          </w:p>
                          <w:p w14:paraId="25A29E70" w14:textId="107D4172" w:rsidR="00D5657B" w:rsidRDefault="00D5657B" w:rsidP="00D5657B">
                            <w:pPr>
                              <w:pStyle w:val="Odstavecseseznamem"/>
                              <w:numPr>
                                <w:ilvl w:val="0"/>
                                <w:numId w:val="7"/>
                              </w:numPr>
                            </w:pPr>
                            <w:r>
                              <w:t>Spotřební daně vč. Odvodu za silniční záření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6191C94B" id="_x0000_t202" coordsize="21600,21600" o:spt="202" path="m,l,21600r21600,l21600,xe">
                <v:stroke joinstyle="miter"/>
                <v:path gradientshapeok="t" o:connecttype="rect"/>
              </v:shapetype>
              <v:shape id="Textové pole 5" o:spid="_x0000_s1026" type="#_x0000_t202" style="position:absolute;margin-left:0;margin-top:5.05pt;width:187.5pt;height:96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" fillcolor="white [3201]" strokeweight=".5pt">
                <v:textbox>
                  <w:txbxContent>
                    <w:p w14:paraId="3A2788E4" w14:textId="486EA0A8" w:rsidR="00D5657B" w:rsidRDefault="00D5657B" w:rsidP="00D5657B">
                      <w:pPr>
                        <w:pStyle w:val="Odstavecseseznamem"/>
                        <w:numPr>
                          <w:ilvl w:val="0"/>
                          <w:numId w:val="7"/>
                        </w:numPr>
                      </w:pPr>
                      <w:r>
                        <w:t>Povinné pojistné na sociální zabezpečení</w:t>
                      </w:r>
                    </w:p>
                    <w:p w14:paraId="57161FAD" w14:textId="5A1D0055" w:rsidR="00D5657B" w:rsidRDefault="00D5657B" w:rsidP="00D5657B">
                      <w:pPr>
                        <w:pStyle w:val="Odstavecseseznamem"/>
                        <w:numPr>
                          <w:ilvl w:val="0"/>
                          <w:numId w:val="7"/>
                        </w:numPr>
                      </w:pPr>
                      <w:r>
                        <w:t>DPH</w:t>
                      </w:r>
                    </w:p>
                    <w:p w14:paraId="25A29E70" w14:textId="107D4172" w:rsidR="00D5657B" w:rsidRDefault="00D5657B" w:rsidP="00D5657B">
                      <w:pPr>
                        <w:pStyle w:val="Odstavecseseznamem"/>
                        <w:numPr>
                          <w:ilvl w:val="0"/>
                          <w:numId w:val="7"/>
                        </w:numPr>
                      </w:pPr>
                      <w:r>
                        <w:t>Spotřební daně vč. Odvodu za silniční záření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594F2FC" w14:textId="151F44C9" w:rsidR="008B1590" w:rsidRDefault="008B1590" w:rsidP="008B1590">
      <w:pPr>
        <w:spacing w:after="0"/>
      </w:pPr>
    </w:p>
    <w:p w14:paraId="6B9E9E9F" w14:textId="572E144A" w:rsidR="008B1590" w:rsidRDefault="008B1590" w:rsidP="008B1590">
      <w:pPr>
        <w:spacing w:after="0"/>
      </w:pPr>
    </w:p>
    <w:p w14:paraId="1DCD41E9" w14:textId="5D54EB9C" w:rsidR="00D5657B" w:rsidRDefault="00D5657B" w:rsidP="008B1590">
      <w:pPr>
        <w:spacing w:after="0"/>
      </w:pPr>
      <w:r>
        <w:t>ml</w:t>
      </w:r>
    </w:p>
    <w:p w14:paraId="1DDFB04B" w14:textId="297AE0F3" w:rsidR="00D5657B" w:rsidRPr="00D5657B" w:rsidRDefault="00D5657B" w:rsidP="00D5657B"/>
    <w:p w14:paraId="6A148A7D" w14:textId="3111D0CD" w:rsidR="00D5657B" w:rsidRPr="00D5657B" w:rsidRDefault="00D5657B" w:rsidP="00D5657B"/>
    <w:p w14:paraId="138417D3" w14:textId="4D92BAD7" w:rsidR="00D5657B" w:rsidRDefault="00D5657B" w:rsidP="00D5657B"/>
    <w:p w14:paraId="1116A4FF" w14:textId="2CC48AC7" w:rsidR="00D5657B" w:rsidRDefault="00D5657B" w:rsidP="00D5657B"/>
    <w:p w14:paraId="0B0CBA5B" w14:textId="0255E22B" w:rsidR="00D5657B" w:rsidRDefault="00D5657B" w:rsidP="00D5657B"/>
    <w:p w14:paraId="33D24C6F" w14:textId="25CB1CBD" w:rsidR="00D5657B" w:rsidRDefault="00D5657B" w:rsidP="00D5657B"/>
    <w:p w14:paraId="7C1A440A" w14:textId="16B13B7B" w:rsidR="00D5657B" w:rsidRDefault="00D5657B" w:rsidP="00D5657B"/>
    <w:p w14:paraId="28439D4D" w14:textId="44F64E9E" w:rsidR="00D5657B" w:rsidRDefault="00D5657B" w:rsidP="00D5657B"/>
    <w:p w14:paraId="3832CD5A" w14:textId="0FFCDA41" w:rsidR="00D5657B" w:rsidRDefault="00D5657B" w:rsidP="00D5657B"/>
    <w:p w14:paraId="20431FD8" w14:textId="77777777" w:rsidR="00175A12" w:rsidRDefault="00175A12" w:rsidP="00D5657B">
      <w:pPr>
        <w:rPr>
          <w:sz w:val="18"/>
          <w:szCs w:val="18"/>
        </w:rPr>
      </w:pPr>
    </w:p>
    <w:p w14:paraId="724D99F2" w14:textId="7B55C6B0" w:rsidR="00D5657B" w:rsidRDefault="00D5657B" w:rsidP="00175A12">
      <w:pPr>
        <w:tabs>
          <w:tab w:val="left" w:pos="3402"/>
        </w:tabs>
        <w:jc w:val="right"/>
        <w:rPr>
          <w:i/>
          <w:iCs/>
          <w:sz w:val="18"/>
          <w:szCs w:val="18"/>
        </w:rPr>
      </w:pPr>
      <w:r w:rsidRPr="00175A12">
        <w:rPr>
          <w:i/>
          <w:iCs/>
          <w:sz w:val="18"/>
          <w:szCs w:val="18"/>
        </w:rPr>
        <w:t xml:space="preserve">Zdroj: </w:t>
      </w:r>
      <w:hyperlink r:id="rId10" w:history="1">
        <w:r w:rsidR="00175A12" w:rsidRPr="00CC519D">
          <w:rPr>
            <w:rStyle w:val="Hypertextovodkaz"/>
            <w:i/>
            <w:iCs/>
            <w:sz w:val="18"/>
            <w:szCs w:val="18"/>
          </w:rPr>
          <w:t>https://www.mfcr.cz/assets/cs/media/Informacni-letak_2021_Statni-rozpocet-v-kostce_v01.pdf</w:t>
        </w:r>
      </w:hyperlink>
    </w:p>
    <w:p w14:paraId="71398CAB" w14:textId="1F9DA9EB" w:rsidR="00175A12" w:rsidRDefault="00175A12" w:rsidP="00175A12">
      <w:pPr>
        <w:tabs>
          <w:tab w:val="left" w:pos="3402"/>
        </w:tabs>
      </w:pPr>
      <w:r>
        <w:t>3. největší výdaje</w:t>
      </w:r>
    </w:p>
    <w:p w14:paraId="7E8C6054" w14:textId="74ACB294" w:rsidR="00175A12" w:rsidRDefault="00175A12" w:rsidP="00175A12">
      <w:pPr>
        <w:tabs>
          <w:tab w:val="left" w:pos="3402"/>
        </w:tabs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9DE8BC" wp14:editId="6E13478C">
                <wp:simplePos x="0" y="0"/>
                <wp:positionH relativeFrom="column">
                  <wp:posOffset>-4445</wp:posOffset>
                </wp:positionH>
                <wp:positionV relativeFrom="paragraph">
                  <wp:posOffset>46355</wp:posOffset>
                </wp:positionV>
                <wp:extent cx="2286000" cy="1225550"/>
                <wp:effectExtent l="0" t="0" r="19050" b="12700"/>
                <wp:wrapNone/>
                <wp:docPr id="7" name="Textové po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1225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D55856E" w14:textId="6ECC28EA" w:rsidR="00175A12" w:rsidRDefault="00175A12" w:rsidP="00175A12">
                            <w:pPr>
                              <w:pStyle w:val="Odstavecseseznamem"/>
                              <w:numPr>
                                <w:ilvl w:val="0"/>
                                <w:numId w:val="8"/>
                              </w:numPr>
                            </w:pPr>
                            <w:r>
                              <w:t>Sociální dávky</w:t>
                            </w:r>
                          </w:p>
                          <w:p w14:paraId="294A8A00" w14:textId="2F33622C" w:rsidR="00175A12" w:rsidRDefault="00175A12" w:rsidP="00175A12">
                            <w:pPr>
                              <w:pStyle w:val="Odstavecseseznamem"/>
                              <w:numPr>
                                <w:ilvl w:val="0"/>
                                <w:numId w:val="8"/>
                              </w:numPr>
                            </w:pPr>
                            <w:r>
                              <w:t>Neinvestiční transfery veř. rozpočtům územní úrovně</w:t>
                            </w:r>
                          </w:p>
                          <w:p w14:paraId="05DBD484" w14:textId="525C9876" w:rsidR="00175A12" w:rsidRDefault="00175A12" w:rsidP="00175A12">
                            <w:pPr>
                              <w:pStyle w:val="Odstavecseseznamem"/>
                              <w:numPr>
                                <w:ilvl w:val="0"/>
                                <w:numId w:val="8"/>
                              </w:numPr>
                            </w:pPr>
                            <w:r>
                              <w:t>Ne</w:t>
                            </w:r>
                            <w:r w:rsidR="0086503A">
                              <w:t>investiční transfery veř. rozpočtům ústřední úrovně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B9DE8BC" id="Textové pole 7" o:spid="_x0000_s1027" type="#_x0000_t202" style="position:absolute;margin-left:-.35pt;margin-top:3.65pt;width:180pt;height:96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" fillcolor="white [3201]" strokeweight=".5pt">
                <v:textbox>
                  <w:txbxContent>
                    <w:p w14:paraId="0D55856E" w14:textId="6ECC28EA" w:rsidR="00175A12" w:rsidRDefault="00175A12" w:rsidP="00175A12">
                      <w:pPr>
                        <w:pStyle w:val="Odstavecseseznamem"/>
                        <w:numPr>
                          <w:ilvl w:val="0"/>
                          <w:numId w:val="8"/>
                        </w:numPr>
                      </w:pPr>
                      <w:r>
                        <w:t>Sociální dávky</w:t>
                      </w:r>
                    </w:p>
                    <w:p w14:paraId="294A8A00" w14:textId="2F33622C" w:rsidR="00175A12" w:rsidRDefault="00175A12" w:rsidP="00175A12">
                      <w:pPr>
                        <w:pStyle w:val="Odstavecseseznamem"/>
                        <w:numPr>
                          <w:ilvl w:val="0"/>
                          <w:numId w:val="8"/>
                        </w:numPr>
                      </w:pPr>
                      <w:r>
                        <w:t>Neinvestiční transfery veř. rozpočtům územní úrovně</w:t>
                      </w:r>
                    </w:p>
                    <w:p w14:paraId="05DBD484" w14:textId="525C9876" w:rsidR="00175A12" w:rsidRDefault="00175A12" w:rsidP="00175A12">
                      <w:pPr>
                        <w:pStyle w:val="Odstavecseseznamem"/>
                        <w:numPr>
                          <w:ilvl w:val="0"/>
                          <w:numId w:val="8"/>
                        </w:numPr>
                      </w:pPr>
                      <w:r>
                        <w:t>Ne</w:t>
                      </w:r>
                      <w:r w:rsidR="0086503A">
                        <w:t>investiční transfery veř. rozpočtům ústřední úrovně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w:drawing>
          <wp:anchor distT="0" distB="0" distL="114300" distR="114300" simplePos="0" relativeHeight="251660288" behindDoc="0" locked="0" layoutInCell="1" allowOverlap="1" wp14:anchorId="3EC1FF30" wp14:editId="65AFAD31">
            <wp:simplePos x="0" y="0"/>
            <wp:positionH relativeFrom="margin">
              <wp:align>right</wp:align>
            </wp:positionH>
            <wp:positionV relativeFrom="paragraph">
              <wp:posOffset>46355</wp:posOffset>
            </wp:positionV>
            <wp:extent cx="3219450" cy="3441700"/>
            <wp:effectExtent l="0" t="0" r="0" b="6350"/>
            <wp:wrapSquare wrapText="bothSides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ázek 6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9450" cy="3441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204BC730" w14:textId="162533D0" w:rsidR="0086503A" w:rsidRPr="0086503A" w:rsidRDefault="0086503A" w:rsidP="0086503A"/>
    <w:p w14:paraId="2C416EF5" w14:textId="654A6FEA" w:rsidR="0086503A" w:rsidRPr="0086503A" w:rsidRDefault="0086503A" w:rsidP="0086503A"/>
    <w:p w14:paraId="73B445B6" w14:textId="65E351EC" w:rsidR="0086503A" w:rsidRPr="0086503A" w:rsidRDefault="0086503A" w:rsidP="0086503A"/>
    <w:p w14:paraId="5CCABFD9" w14:textId="692EBDFF" w:rsidR="0086503A" w:rsidRPr="0086503A" w:rsidRDefault="0086503A" w:rsidP="0086503A"/>
    <w:p w14:paraId="413BDB7E" w14:textId="30605448" w:rsidR="0086503A" w:rsidRPr="0086503A" w:rsidRDefault="0086503A" w:rsidP="0086503A"/>
    <w:p w14:paraId="7A8E0A05" w14:textId="3623670A" w:rsidR="0086503A" w:rsidRPr="0086503A" w:rsidRDefault="0086503A" w:rsidP="0086503A"/>
    <w:p w14:paraId="0734C2FA" w14:textId="0E28AA38" w:rsidR="0086503A" w:rsidRPr="0086503A" w:rsidRDefault="0086503A" w:rsidP="0086503A"/>
    <w:p w14:paraId="4916DF10" w14:textId="0D7855E9" w:rsidR="0086503A" w:rsidRPr="0086503A" w:rsidRDefault="0086503A" w:rsidP="0086503A"/>
    <w:p w14:paraId="5C84911A" w14:textId="64BF7AE5" w:rsidR="0086503A" w:rsidRDefault="0086503A" w:rsidP="0086503A"/>
    <w:p w14:paraId="20DA84FA" w14:textId="7A2C1FDE" w:rsidR="0086503A" w:rsidRDefault="0086503A" w:rsidP="0086503A"/>
    <w:p w14:paraId="09CF7892" w14:textId="77512252" w:rsidR="0086503A" w:rsidRDefault="0086503A" w:rsidP="0086503A"/>
    <w:p w14:paraId="7E9EA736" w14:textId="2781B389" w:rsidR="0086503A" w:rsidRDefault="0086503A" w:rsidP="0086503A"/>
    <w:p w14:paraId="35D15E6B" w14:textId="559A953B" w:rsidR="0086503A" w:rsidRPr="0086503A" w:rsidRDefault="0086503A" w:rsidP="0086503A">
      <w:pPr>
        <w:jc w:val="right"/>
        <w:rPr>
          <w:sz w:val="18"/>
          <w:szCs w:val="18"/>
        </w:rPr>
      </w:pPr>
      <w:r w:rsidRPr="0086503A">
        <w:rPr>
          <w:sz w:val="18"/>
          <w:szCs w:val="18"/>
        </w:rPr>
        <w:t xml:space="preserve">Zdroj: </w:t>
      </w:r>
      <w:hyperlink r:id="rId12" w:history="1">
        <w:r w:rsidRPr="00CC519D">
          <w:rPr>
            <w:rStyle w:val="Hypertextovodkaz"/>
            <w:sz w:val="18"/>
            <w:szCs w:val="18"/>
          </w:rPr>
          <w:t>https://www.mfcr.cz/assets/cs/media/Informacni-letak_2021_Statni-rozpocet-v-kostce_v01.pdf</w:t>
        </w:r>
      </w:hyperlink>
      <w:r>
        <w:rPr>
          <w:sz w:val="18"/>
          <w:szCs w:val="18"/>
        </w:rPr>
        <w:t xml:space="preserve"> </w:t>
      </w:r>
    </w:p>
    <w:sectPr w:rsidR="0086503A" w:rsidRPr="0086503A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AD8570" w14:textId="77777777" w:rsidR="000910D2" w:rsidRDefault="000910D2" w:rsidP="00666E84">
      <w:pPr>
        <w:spacing w:after="0" w:line="240" w:lineRule="auto"/>
      </w:pPr>
      <w:r>
        <w:separator/>
      </w:r>
    </w:p>
  </w:endnote>
  <w:endnote w:type="continuationSeparator" w:id="0">
    <w:p w14:paraId="2D41E70B" w14:textId="77777777" w:rsidR="000910D2" w:rsidRDefault="000910D2" w:rsidP="00666E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2937E2" w14:textId="77777777" w:rsidR="000910D2" w:rsidRDefault="000910D2" w:rsidP="00666E84">
      <w:pPr>
        <w:spacing w:after="0" w:line="240" w:lineRule="auto"/>
      </w:pPr>
      <w:r>
        <w:separator/>
      </w:r>
    </w:p>
  </w:footnote>
  <w:footnote w:type="continuationSeparator" w:id="0">
    <w:p w14:paraId="1F261475" w14:textId="77777777" w:rsidR="000910D2" w:rsidRDefault="000910D2" w:rsidP="00666E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1E2A59" w14:textId="1C578AAF" w:rsidR="00666E84" w:rsidRDefault="00666E84">
    <w:pPr>
      <w:pStyle w:val="Zhlav"/>
    </w:pPr>
    <w:r>
      <w:t>Hospodářská politika</w:t>
    </w:r>
    <w:r w:rsidR="00C97922">
      <w:t xml:space="preserve"> </w:t>
    </w:r>
    <w:r>
      <w:tab/>
    </w:r>
    <w:r>
      <w:tab/>
      <w:t>Fraisová Sára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34AD5"/>
    <w:multiLevelType w:val="hybridMultilevel"/>
    <w:tmpl w:val="295E4A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01BFE"/>
    <w:multiLevelType w:val="hybridMultilevel"/>
    <w:tmpl w:val="3CAABF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3779A1"/>
    <w:multiLevelType w:val="hybridMultilevel"/>
    <w:tmpl w:val="DE04E3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D25980"/>
    <w:multiLevelType w:val="hybridMultilevel"/>
    <w:tmpl w:val="774409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C664B5"/>
    <w:multiLevelType w:val="hybridMultilevel"/>
    <w:tmpl w:val="9C62EAE4"/>
    <w:lvl w:ilvl="0" w:tplc="B010E5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25CCC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1C0D6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9AE6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5810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9C81B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26A7E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CC19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B52B4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50DF46B6"/>
    <w:multiLevelType w:val="hybridMultilevel"/>
    <w:tmpl w:val="03F8B3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77286B"/>
    <w:multiLevelType w:val="hybridMultilevel"/>
    <w:tmpl w:val="8A9C12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C209C6"/>
    <w:multiLevelType w:val="hybridMultilevel"/>
    <w:tmpl w:val="271232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7"/>
  </w:num>
  <w:num w:numId="5">
    <w:abstractNumId w:val="1"/>
  </w:num>
  <w:num w:numId="6">
    <w:abstractNumId w:val="0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E84"/>
    <w:rsid w:val="000910D2"/>
    <w:rsid w:val="00175A12"/>
    <w:rsid w:val="002A4387"/>
    <w:rsid w:val="002C52C8"/>
    <w:rsid w:val="00310847"/>
    <w:rsid w:val="00354116"/>
    <w:rsid w:val="004F7A52"/>
    <w:rsid w:val="00666E84"/>
    <w:rsid w:val="006D3EE7"/>
    <w:rsid w:val="00760D04"/>
    <w:rsid w:val="00775CE2"/>
    <w:rsid w:val="0086503A"/>
    <w:rsid w:val="008B1590"/>
    <w:rsid w:val="00943286"/>
    <w:rsid w:val="00C97922"/>
    <w:rsid w:val="00CF3DA2"/>
    <w:rsid w:val="00D5657B"/>
    <w:rsid w:val="00FA6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5A71E"/>
  <w15:chartTrackingRefBased/>
  <w15:docId w15:val="{00F89A33-42EA-48A3-998C-DF36871B9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66E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66E84"/>
  </w:style>
  <w:style w:type="paragraph" w:styleId="Zpat">
    <w:name w:val="footer"/>
    <w:basedOn w:val="Normln"/>
    <w:link w:val="ZpatChar"/>
    <w:uiPriority w:val="99"/>
    <w:unhideWhenUsed/>
    <w:rsid w:val="00666E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66E84"/>
  </w:style>
  <w:style w:type="paragraph" w:styleId="Odstavecseseznamem">
    <w:name w:val="List Paragraph"/>
    <w:basedOn w:val="Normln"/>
    <w:uiPriority w:val="34"/>
    <w:qFormat/>
    <w:rsid w:val="006D3EE7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175A12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175A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85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874861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70919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09807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63091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543564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90744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fcr.cz/assets/cs/media/Informacni-letak_2021_Statni-rozpocet-v-kostce_v01.pdf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tmp"/><Relationship Id="rId12" Type="http://schemas.openxmlformats.org/officeDocument/2006/relationships/hyperlink" Target="https://www.mfcr.cz/assets/cs/media/Informacni-letak_2021_Statni-rozpocet-v-kostce_v0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tmp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mfcr.cz/assets/cs/media/Informacni-letak_2021_Statni-rozpocet-v-kostce_v01.pdf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tmp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Sára Fraisová</dc:creator>
  <cp:keywords/>
  <dc:description/>
  <cp:lastModifiedBy>IK</cp:lastModifiedBy>
  <cp:revision>2</cp:revision>
  <dcterms:created xsi:type="dcterms:W3CDTF">2022-03-08T14:44:00Z</dcterms:created>
  <dcterms:modified xsi:type="dcterms:W3CDTF">2022-03-08T14:44:00Z</dcterms:modified>
</cp:coreProperties>
</file>