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9EB72" w14:textId="032F1682" w:rsidR="00B06058" w:rsidRPr="00DF7653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</w:pP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Řízení obcí a regionů – harmonogram semestru 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(letní semestr 20</w:t>
      </w:r>
      <w:r w:rsidR="00E325A1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440F09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1</w:t>
      </w:r>
      <w:r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/20</w:t>
      </w:r>
      <w:r w:rsidR="00381A4B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="00440F09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2</w:t>
      </w:r>
      <w:r w:rsidRPr="00DF7653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)</w:t>
      </w:r>
    </w:p>
    <w:p w14:paraId="51CA494F" w14:textId="77777777" w:rsidR="00B06058" w:rsidRDefault="00B06058" w:rsidP="00B06058">
      <w:pPr>
        <w:rPr>
          <w:rFonts w:ascii="Tahoma" w:hAnsi="Tahoma" w:cs="Tahoma"/>
          <w:b/>
          <w:sz w:val="20"/>
          <w:szCs w:val="20"/>
          <w:u w:val="single"/>
        </w:rPr>
      </w:pPr>
    </w:p>
    <w:p w14:paraId="586B3952" w14:textId="77777777" w:rsidR="00B06058" w:rsidRDefault="00B06058" w:rsidP="00B06058">
      <w:pPr>
        <w:rPr>
          <w:rFonts w:ascii="Tahoma" w:hAnsi="Tahoma" w:cs="Tahoma"/>
          <w:b/>
          <w:sz w:val="20"/>
          <w:szCs w:val="20"/>
        </w:rPr>
      </w:pPr>
      <w:r w:rsidRPr="007B0AC2">
        <w:rPr>
          <w:rFonts w:ascii="Tahoma" w:hAnsi="Tahoma" w:cs="Tahoma"/>
          <w:b/>
          <w:sz w:val="20"/>
          <w:szCs w:val="20"/>
          <w:u w:val="single"/>
        </w:rPr>
        <w:t>PODKLADY KE STUDIU</w:t>
      </w:r>
      <w:r>
        <w:rPr>
          <w:rFonts w:ascii="Tahoma" w:hAnsi="Tahoma" w:cs="Tahoma"/>
          <w:b/>
          <w:sz w:val="20"/>
          <w:szCs w:val="20"/>
        </w:rPr>
        <w:t>:</w:t>
      </w:r>
    </w:p>
    <w:p w14:paraId="2482EA3D" w14:textId="77777777" w:rsidR="00381A4B" w:rsidRDefault="00381A4B" w:rsidP="00381A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Studenti mají k dispozici studijní pomůcku – „</w:t>
      </w:r>
      <w:r w:rsidRPr="003B726A">
        <w:rPr>
          <w:rFonts w:ascii="Tahoma" w:hAnsi="Tahoma" w:cs="Tahoma"/>
          <w:b/>
          <w:bCs/>
          <w:sz w:val="20"/>
          <w:szCs w:val="20"/>
        </w:rPr>
        <w:t>Výběr z přednášek</w:t>
      </w:r>
      <w:r>
        <w:rPr>
          <w:rFonts w:ascii="Tahoma" w:hAnsi="Tahoma" w:cs="Tahoma"/>
          <w:sz w:val="20"/>
          <w:szCs w:val="20"/>
        </w:rPr>
        <w:t>“.</w:t>
      </w:r>
    </w:p>
    <w:p w14:paraId="4D60EBC5" w14:textId="77777777"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 w:rsidRPr="007B0AC2">
        <w:rPr>
          <w:rFonts w:ascii="Tahoma" w:hAnsi="Tahoma" w:cs="Tahoma"/>
          <w:sz w:val="20"/>
          <w:szCs w:val="20"/>
        </w:rPr>
        <w:t xml:space="preserve">K některým tématům vyučující vystaví prezentace z přednášek, které budou sloužit také jako </w:t>
      </w:r>
      <w:r w:rsidR="00381A4B">
        <w:rPr>
          <w:rFonts w:ascii="Tahoma" w:hAnsi="Tahoma" w:cs="Tahoma"/>
          <w:sz w:val="20"/>
          <w:szCs w:val="20"/>
        </w:rPr>
        <w:t>podpůrný</w:t>
      </w:r>
      <w:r w:rsidRPr="007B0AC2">
        <w:rPr>
          <w:rFonts w:ascii="Tahoma" w:hAnsi="Tahoma" w:cs="Tahoma"/>
          <w:sz w:val="20"/>
          <w:szCs w:val="20"/>
        </w:rPr>
        <w:t xml:space="preserve"> studijní materiál.</w:t>
      </w:r>
    </w:p>
    <w:p w14:paraId="1A41B498" w14:textId="77777777" w:rsidR="00B06058" w:rsidRDefault="00B06058" w:rsidP="00B060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další studijní podklad je doporučováno využít </w:t>
      </w:r>
      <w:r w:rsidRPr="007B0AC2">
        <w:rPr>
          <w:rFonts w:ascii="Tahoma" w:hAnsi="Tahoma" w:cs="Tahoma"/>
          <w:b/>
          <w:sz w:val="20"/>
          <w:szCs w:val="20"/>
        </w:rPr>
        <w:t xml:space="preserve">Příručku pro členy zastupitelstva obce po volbách v roce </w:t>
      </w:r>
      <w:r>
        <w:rPr>
          <w:rFonts w:ascii="Tahoma" w:hAnsi="Tahoma" w:cs="Tahoma"/>
          <w:b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 xml:space="preserve">, která je volně dostupná např. na stránkách Svazu měst a obcí ČR: </w:t>
      </w:r>
    </w:p>
    <w:p w14:paraId="65B9DE65" w14:textId="77777777" w:rsidR="005A0A44" w:rsidRDefault="00DC2BF0" w:rsidP="00B06058">
      <w:pPr>
        <w:jc w:val="both"/>
        <w:rPr>
          <w:rFonts w:ascii="Tahoma" w:hAnsi="Tahoma" w:cs="Tahoma"/>
          <w:sz w:val="20"/>
          <w:szCs w:val="20"/>
        </w:rPr>
      </w:pPr>
      <w:hyperlink r:id="rId7" w:history="1">
        <w:r w:rsidR="005A0A44" w:rsidRPr="00E302FB">
          <w:rPr>
            <w:rStyle w:val="Hypertextovodkaz"/>
            <w:rFonts w:ascii="Tahoma" w:hAnsi="Tahoma" w:cs="Tahoma"/>
            <w:sz w:val="20"/>
            <w:szCs w:val="20"/>
          </w:rPr>
          <w:t>https://projekteso.cz/soubory/Pr%C3%ADiucka_2018.pdf</w:t>
        </w:r>
      </w:hyperlink>
    </w:p>
    <w:p w14:paraId="2695A4DB" w14:textId="77777777" w:rsidR="00B06058" w:rsidRDefault="00B06058" w:rsidP="00B06058">
      <w:pPr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Pro studenty s hlubším zájmem o problematiku řízení obcí a regionů lze doporučit publikaci: </w:t>
      </w:r>
      <w:r w:rsidRPr="004A378B">
        <w:rPr>
          <w:rFonts w:ascii="Tahoma" w:hAnsi="Tahoma" w:cs="Tahoma"/>
          <w:b/>
          <w:sz w:val="20"/>
          <w:szCs w:val="20"/>
        </w:rPr>
        <w:t>M. Pavlík a kol. – Jak úspěšně řídit obec a region</w:t>
      </w:r>
      <w:r>
        <w:rPr>
          <w:rFonts w:ascii="Tahoma" w:hAnsi="Tahoma" w:cs="Tahoma"/>
          <w:sz w:val="20"/>
          <w:szCs w:val="20"/>
        </w:rPr>
        <w:t>, Grada, 2014.</w:t>
      </w:r>
    </w:p>
    <w:p w14:paraId="55E22911" w14:textId="77777777" w:rsidR="00B06058" w:rsidRPr="00897004" w:rsidRDefault="00B06058" w:rsidP="00B06058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sz w:val="20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14:paraId="604E6444" w14:textId="77777777" w:rsidR="00B06058" w:rsidRPr="00897004" w:rsidRDefault="00B06058" w:rsidP="00B060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aps/>
          <w:sz w:val="20"/>
          <w:szCs w:val="20"/>
          <w:lang w:eastAsia="cs-CZ"/>
        </w:rPr>
      </w:pPr>
      <w:r w:rsidRPr="00897004">
        <w:rPr>
          <w:rFonts w:ascii="Tahoma" w:eastAsia="Times New Roman" w:hAnsi="Tahoma" w:cs="Tahoma"/>
          <w:b/>
          <w:caps/>
          <w:sz w:val="20"/>
          <w:szCs w:val="20"/>
          <w:u w:val="single"/>
          <w:lang w:eastAsia="cs-CZ"/>
        </w:rPr>
        <w:t>Přednášky pro studenty v kombinovaném studiu</w:t>
      </w:r>
      <w:r w:rsidRPr="00897004">
        <w:rPr>
          <w:rFonts w:ascii="Tahoma" w:eastAsia="Times New Roman" w:hAnsi="Tahoma" w:cs="Tahoma"/>
          <w:b/>
          <w:caps/>
          <w:sz w:val="20"/>
          <w:szCs w:val="20"/>
          <w:lang w:eastAsia="cs-CZ"/>
        </w:rPr>
        <w:t>:</w:t>
      </w:r>
    </w:p>
    <w:p w14:paraId="3A695E8B" w14:textId="6B8A4FB5" w:rsidR="00B06058" w:rsidRPr="00DF7653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Přednášky proběhnou v termínech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70449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5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2., 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70449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8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3.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</w:t>
      </w:r>
      <w:r w:rsidR="0070449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8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.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 20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="007B543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2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 xml:space="preserve"> v čase </w:t>
      </w:r>
      <w:r w:rsidR="00381A4B" w:rsidRPr="00381A4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4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5 – </w:t>
      </w:r>
      <w:r w:rsidR="00381A4B">
        <w:rPr>
          <w:rFonts w:ascii="Tahoma" w:eastAsia="Times New Roman" w:hAnsi="Tahoma" w:cs="Tahoma"/>
          <w:b/>
          <w:sz w:val="20"/>
          <w:szCs w:val="20"/>
          <w:lang w:eastAsia="cs-CZ"/>
        </w:rPr>
        <w:t>1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6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  <w:r w:rsidR="00A647CD">
        <w:rPr>
          <w:rFonts w:ascii="Tahoma" w:eastAsia="Times New Roman" w:hAnsi="Tahoma" w:cs="Tahoma"/>
          <w:b/>
          <w:sz w:val="20"/>
          <w:szCs w:val="20"/>
          <w:lang w:eastAsia="cs-CZ"/>
        </w:rPr>
        <w:t>15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704490">
        <w:rPr>
          <w:rFonts w:ascii="Tahoma" w:eastAsia="Times New Roman" w:hAnsi="Tahoma" w:cs="Tahoma"/>
          <w:b/>
          <w:sz w:val="20"/>
          <w:szCs w:val="20"/>
          <w:lang w:eastAsia="cs-CZ"/>
        </w:rPr>
        <w:t>v učebně A 111</w:t>
      </w: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53FD6184" w14:textId="77777777" w:rsidR="005620F2" w:rsidRDefault="00B06058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F7653">
        <w:rPr>
          <w:rFonts w:ascii="Tahoma" w:eastAsia="Times New Roman" w:hAnsi="Tahoma" w:cs="Tahoma"/>
          <w:sz w:val="20"/>
          <w:szCs w:val="20"/>
          <w:lang w:eastAsia="cs-CZ"/>
        </w:rPr>
        <w:t>Přednášky pro studenty v kombinované formě studia vede</w:t>
      </w:r>
      <w:r w:rsidRPr="00DF765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JUDr. Petr Pospíšil, Ph.D., LL.M.</w:t>
      </w:r>
    </w:p>
    <w:p w14:paraId="775CCC2A" w14:textId="208F955B" w:rsidR="00B06058" w:rsidRPr="001C1D1A" w:rsidRDefault="005620F2" w:rsidP="00B060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(z důvodu nepřítomnosti hlavního vyučujícího povede úvodní přednášku dne </w:t>
      </w:r>
      <w:r w:rsidRPr="005620F2">
        <w:rPr>
          <w:rFonts w:ascii="Tahoma" w:eastAsia="Times New Roman" w:hAnsi="Tahoma" w:cs="Tahoma"/>
          <w:b/>
          <w:sz w:val="20"/>
          <w:szCs w:val="20"/>
          <w:lang w:eastAsia="cs-CZ"/>
        </w:rPr>
        <w:t>25. 2. 2022 JUDr. Jaromír Richter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)</w:t>
      </w:r>
      <w:r w:rsidR="00B06058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</w:p>
    <w:p w14:paraId="3E116703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sz w:val="20"/>
          <w:szCs w:val="20"/>
        </w:rPr>
        <w:t>.......................</w:t>
      </w:r>
    </w:p>
    <w:p w14:paraId="3CA9AC64" w14:textId="77777777" w:rsidR="00B06058" w:rsidRDefault="00B06058" w:rsidP="00B06058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474B0C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  <w:u w:val="single"/>
        </w:rPr>
        <w:t>Podmínky úspěšného absolvování předmětu pro studenty kombinovaného studia</w:t>
      </w:r>
      <w:r w:rsidRPr="00DF7653">
        <w:rPr>
          <w:rFonts w:ascii="Tahoma" w:hAnsi="Tahoma" w:cs="Tahoma"/>
          <w:b/>
          <w:bCs/>
          <w:sz w:val="20"/>
          <w:szCs w:val="20"/>
        </w:rPr>
        <w:t>:</w:t>
      </w:r>
    </w:p>
    <w:p w14:paraId="4E16F994" w14:textId="77777777" w:rsidR="00B06058" w:rsidRPr="00DF7653" w:rsidRDefault="00B06058" w:rsidP="00B0605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2718405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Studenti mohou získat celkem max. </w:t>
      </w:r>
      <w:r w:rsidRPr="00DF7653">
        <w:rPr>
          <w:rFonts w:ascii="Tahoma" w:hAnsi="Tahoma" w:cs="Tahoma"/>
          <w:b/>
          <w:bCs/>
          <w:sz w:val="20"/>
          <w:szCs w:val="20"/>
        </w:rPr>
        <w:t>100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>, a to takto:</w:t>
      </w:r>
    </w:p>
    <w:p w14:paraId="37E2AB2E" w14:textId="77777777"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DF7653">
        <w:rPr>
          <w:rFonts w:ascii="Tahoma" w:hAnsi="Tahoma" w:cs="Tahoma"/>
          <w:b/>
          <w:bCs/>
          <w:sz w:val="20"/>
          <w:szCs w:val="20"/>
        </w:rPr>
        <w:t>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seminární práci, </w:t>
      </w:r>
    </w:p>
    <w:p w14:paraId="0DCDC4C1" w14:textId="77777777" w:rsidR="00B06058" w:rsidRPr="00DF7653" w:rsidRDefault="00B06058" w:rsidP="00B06058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až </w:t>
      </w:r>
      <w:r w:rsidRPr="00DF7653">
        <w:rPr>
          <w:rFonts w:ascii="Tahoma" w:hAnsi="Tahoma" w:cs="Tahoma"/>
          <w:b/>
          <w:bCs/>
          <w:sz w:val="20"/>
          <w:szCs w:val="20"/>
        </w:rPr>
        <w:t>70</w:t>
      </w:r>
      <w:r w:rsidRPr="00DF7653">
        <w:rPr>
          <w:rFonts w:ascii="Tahoma" w:hAnsi="Tahoma" w:cs="Tahoma"/>
          <w:sz w:val="20"/>
          <w:szCs w:val="20"/>
        </w:rPr>
        <w:t xml:space="preserve"> </w:t>
      </w:r>
      <w:r w:rsidRPr="00DF7653">
        <w:rPr>
          <w:rFonts w:ascii="Tahoma" w:hAnsi="Tahoma" w:cs="Tahoma"/>
          <w:b/>
          <w:sz w:val="20"/>
          <w:szCs w:val="20"/>
        </w:rPr>
        <w:t>bodů</w:t>
      </w:r>
      <w:r w:rsidRPr="00DF7653">
        <w:rPr>
          <w:rFonts w:ascii="Tahoma" w:hAnsi="Tahoma" w:cs="Tahoma"/>
          <w:sz w:val="20"/>
          <w:szCs w:val="20"/>
        </w:rPr>
        <w:t xml:space="preserve"> za zkouškový test.</w:t>
      </w:r>
    </w:p>
    <w:p w14:paraId="2A01C6B4" w14:textId="6E04EE8F"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/>
          <w:bCs/>
          <w:sz w:val="20"/>
          <w:szCs w:val="20"/>
        </w:rPr>
        <w:t>Seminární práci</w:t>
      </w:r>
      <w:r w:rsidRPr="00DF7653">
        <w:rPr>
          <w:rFonts w:ascii="Tahoma" w:hAnsi="Tahoma" w:cs="Tahoma"/>
          <w:bCs/>
          <w:sz w:val="20"/>
          <w:szCs w:val="20"/>
        </w:rPr>
        <w:t xml:space="preserve"> v rozsahu </w:t>
      </w:r>
      <w:r>
        <w:rPr>
          <w:rFonts w:ascii="Tahoma" w:hAnsi="Tahoma" w:cs="Tahoma"/>
          <w:bCs/>
          <w:sz w:val="20"/>
          <w:szCs w:val="20"/>
        </w:rPr>
        <w:t>2 - 3</w:t>
      </w:r>
      <w:r w:rsidRPr="00DF7653">
        <w:rPr>
          <w:rFonts w:ascii="Tahoma" w:hAnsi="Tahoma" w:cs="Tahoma"/>
          <w:bCs/>
          <w:sz w:val="20"/>
          <w:szCs w:val="20"/>
        </w:rPr>
        <w:t xml:space="preserve"> stran na téma vztahující se k předmětu výuky zašlou studenti vyučujícím</w:t>
      </w:r>
      <w:r>
        <w:rPr>
          <w:rFonts w:ascii="Tahoma" w:hAnsi="Tahoma" w:cs="Tahoma"/>
          <w:bCs/>
          <w:sz w:val="20"/>
          <w:szCs w:val="20"/>
        </w:rPr>
        <w:t>u</w:t>
      </w:r>
      <w:r w:rsidRPr="00DF7653">
        <w:rPr>
          <w:rFonts w:ascii="Tahoma" w:hAnsi="Tahoma" w:cs="Tahoma"/>
          <w:bCs/>
          <w:sz w:val="20"/>
          <w:szCs w:val="20"/>
        </w:rPr>
        <w:t xml:space="preserve"> mailem</w:t>
      </w:r>
      <w:r>
        <w:rPr>
          <w:rFonts w:ascii="Tahoma" w:hAnsi="Tahoma" w:cs="Tahoma"/>
          <w:bCs/>
          <w:sz w:val="20"/>
          <w:szCs w:val="20"/>
        </w:rPr>
        <w:t xml:space="preserve"> (</w:t>
      </w:r>
      <w:hyperlink r:id="rId8" w:history="1">
        <w:r w:rsidRPr="007455FF">
          <w:rPr>
            <w:rStyle w:val="Hypertextovodkaz"/>
            <w:rFonts w:ascii="Tahoma" w:hAnsi="Tahoma" w:cs="Tahoma"/>
            <w:bCs/>
            <w:sz w:val="20"/>
            <w:szCs w:val="20"/>
          </w:rPr>
          <w:t>pospisil@opf.slu.cz</w:t>
        </w:r>
      </w:hyperlink>
      <w:r>
        <w:rPr>
          <w:rFonts w:ascii="Tahoma" w:hAnsi="Tahoma" w:cs="Tahoma"/>
          <w:bCs/>
          <w:sz w:val="20"/>
          <w:szCs w:val="20"/>
        </w:rPr>
        <w:t xml:space="preserve">) </w:t>
      </w:r>
      <w:r w:rsidRPr="00DF7653">
        <w:rPr>
          <w:rFonts w:ascii="Tahoma" w:hAnsi="Tahoma" w:cs="Tahoma"/>
          <w:bCs/>
          <w:sz w:val="20"/>
          <w:szCs w:val="20"/>
        </w:rPr>
        <w:t xml:space="preserve">nejpozději do </w:t>
      </w:r>
      <w:r w:rsidR="00704490" w:rsidRPr="00704490">
        <w:rPr>
          <w:rFonts w:ascii="Tahoma" w:hAnsi="Tahoma" w:cs="Tahoma"/>
          <w:b/>
          <w:sz w:val="20"/>
          <w:szCs w:val="20"/>
        </w:rPr>
        <w:t>1</w:t>
      </w:r>
      <w:r w:rsidR="00A647CD">
        <w:rPr>
          <w:rFonts w:ascii="Tahoma" w:hAnsi="Tahoma" w:cs="Tahoma"/>
          <w:b/>
          <w:sz w:val="20"/>
          <w:szCs w:val="20"/>
        </w:rPr>
        <w:t>0</w:t>
      </w:r>
      <w:r w:rsidRPr="00381A4B">
        <w:rPr>
          <w:rFonts w:ascii="Tahoma" w:hAnsi="Tahoma" w:cs="Tahoma"/>
          <w:b/>
          <w:sz w:val="20"/>
          <w:szCs w:val="20"/>
        </w:rPr>
        <w:t>.</w:t>
      </w:r>
      <w:r w:rsidRPr="00DF7653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DF7653">
        <w:rPr>
          <w:rFonts w:ascii="Tahoma" w:hAnsi="Tahoma" w:cs="Tahoma"/>
          <w:b/>
          <w:bCs/>
          <w:sz w:val="20"/>
          <w:szCs w:val="20"/>
        </w:rPr>
        <w:t>. 20</w:t>
      </w:r>
      <w:r w:rsidR="00381A4B">
        <w:rPr>
          <w:rFonts w:ascii="Tahoma" w:hAnsi="Tahoma" w:cs="Tahoma"/>
          <w:b/>
          <w:bCs/>
          <w:sz w:val="20"/>
          <w:szCs w:val="20"/>
        </w:rPr>
        <w:t>2</w:t>
      </w:r>
      <w:r w:rsidR="007C41C0">
        <w:rPr>
          <w:rFonts w:ascii="Tahoma" w:hAnsi="Tahoma" w:cs="Tahoma"/>
          <w:b/>
          <w:bCs/>
          <w:sz w:val="20"/>
          <w:szCs w:val="20"/>
        </w:rPr>
        <w:t>2</w:t>
      </w:r>
      <w:r w:rsidRPr="00DF7653">
        <w:rPr>
          <w:rFonts w:ascii="Tahoma" w:hAnsi="Tahoma" w:cs="Tahoma"/>
          <w:bCs/>
          <w:sz w:val="20"/>
          <w:szCs w:val="20"/>
        </w:rPr>
        <w:t>.</w:t>
      </w:r>
    </w:p>
    <w:p w14:paraId="2130AFC6" w14:textId="77777777" w:rsidR="00B06058" w:rsidRPr="00DF7653" w:rsidRDefault="00B06058" w:rsidP="00B06058">
      <w:pPr>
        <w:jc w:val="both"/>
        <w:rPr>
          <w:rFonts w:ascii="Tahoma" w:hAnsi="Tahoma" w:cs="Tahoma"/>
          <w:bCs/>
          <w:sz w:val="20"/>
          <w:szCs w:val="20"/>
        </w:rPr>
      </w:pPr>
      <w:r w:rsidRPr="00DF7653">
        <w:rPr>
          <w:rFonts w:ascii="Tahoma" w:hAnsi="Tahoma" w:cs="Tahoma"/>
          <w:bCs/>
          <w:sz w:val="20"/>
          <w:szCs w:val="20"/>
        </w:rPr>
        <w:t xml:space="preserve">Obsahem </w:t>
      </w:r>
      <w:r w:rsidRPr="00DF7653">
        <w:rPr>
          <w:rFonts w:ascii="Tahoma" w:hAnsi="Tahoma" w:cs="Tahoma"/>
          <w:b/>
          <w:bCs/>
          <w:sz w:val="20"/>
          <w:szCs w:val="20"/>
        </w:rPr>
        <w:t>zkouškového testu</w:t>
      </w:r>
      <w:r w:rsidRPr="00DF7653">
        <w:rPr>
          <w:rFonts w:ascii="Tahoma" w:hAnsi="Tahoma" w:cs="Tahoma"/>
          <w:bCs/>
          <w:sz w:val="20"/>
          <w:szCs w:val="20"/>
        </w:rPr>
        <w:t xml:space="preserve"> bude cca </w:t>
      </w:r>
      <w:r>
        <w:rPr>
          <w:rFonts w:ascii="Tahoma" w:hAnsi="Tahoma" w:cs="Tahoma"/>
          <w:bCs/>
          <w:sz w:val="20"/>
          <w:szCs w:val="20"/>
        </w:rPr>
        <w:t>15</w:t>
      </w:r>
      <w:r w:rsidRPr="00DF7653">
        <w:rPr>
          <w:rFonts w:ascii="Tahoma" w:hAnsi="Tahoma" w:cs="Tahoma"/>
          <w:bCs/>
          <w:sz w:val="20"/>
          <w:szCs w:val="20"/>
        </w:rPr>
        <w:t xml:space="preserve"> otázek, některé s možnostmi, některé s požadavkem vypsat odpověď.  </w:t>
      </w:r>
    </w:p>
    <w:p w14:paraId="63D4043D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>Škála známkování dle celkového počtu získaných bodů:</w:t>
      </w:r>
    </w:p>
    <w:p w14:paraId="57B372AC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100 – 91 ………………. </w:t>
      </w:r>
      <w:r w:rsidRPr="00DF7653">
        <w:rPr>
          <w:rFonts w:ascii="Tahoma" w:hAnsi="Tahoma" w:cs="Tahoma"/>
          <w:b/>
          <w:bCs/>
          <w:sz w:val="20"/>
          <w:szCs w:val="20"/>
        </w:rPr>
        <w:t>A</w:t>
      </w:r>
    </w:p>
    <w:p w14:paraId="1A431A83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90 – 83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B</w:t>
      </w:r>
    </w:p>
    <w:p w14:paraId="1B5CC7E4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82 – 75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C</w:t>
      </w:r>
    </w:p>
    <w:p w14:paraId="516D476D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74 – 66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D</w:t>
      </w:r>
    </w:p>
    <w:p w14:paraId="6859F304" w14:textId="77777777" w:rsidR="00B06058" w:rsidRPr="00DF7653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65 – 60 ………………… </w:t>
      </w:r>
      <w:r w:rsidRPr="00DF7653">
        <w:rPr>
          <w:rFonts w:ascii="Tahoma" w:hAnsi="Tahoma" w:cs="Tahoma"/>
          <w:b/>
          <w:bCs/>
          <w:sz w:val="20"/>
          <w:szCs w:val="20"/>
        </w:rPr>
        <w:t>E</w:t>
      </w:r>
    </w:p>
    <w:p w14:paraId="5DCCD929" w14:textId="77777777" w:rsidR="00B06058" w:rsidRDefault="00B06058" w:rsidP="00B06058">
      <w:pPr>
        <w:rPr>
          <w:rFonts w:ascii="Tahoma" w:hAnsi="Tahoma" w:cs="Tahoma"/>
          <w:sz w:val="20"/>
          <w:szCs w:val="20"/>
        </w:rPr>
      </w:pPr>
      <w:r w:rsidRPr="00DF7653">
        <w:rPr>
          <w:rFonts w:ascii="Tahoma" w:hAnsi="Tahoma" w:cs="Tahoma"/>
          <w:sz w:val="20"/>
          <w:szCs w:val="20"/>
        </w:rPr>
        <w:t xml:space="preserve">59 – 0 ………………….. </w:t>
      </w:r>
      <w:r w:rsidRPr="00DF7653">
        <w:rPr>
          <w:rFonts w:ascii="Tahoma" w:hAnsi="Tahoma" w:cs="Tahoma"/>
          <w:b/>
          <w:bCs/>
          <w:sz w:val="20"/>
          <w:szCs w:val="20"/>
        </w:rPr>
        <w:t>F</w:t>
      </w:r>
    </w:p>
    <w:sectPr w:rsidR="00B060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1E16" w14:textId="77777777" w:rsidR="00704490" w:rsidRDefault="00704490" w:rsidP="00704490">
      <w:pPr>
        <w:spacing w:after="0" w:line="240" w:lineRule="auto"/>
      </w:pPr>
      <w:r>
        <w:separator/>
      </w:r>
    </w:p>
  </w:endnote>
  <w:endnote w:type="continuationSeparator" w:id="0">
    <w:p w14:paraId="419C6A1E" w14:textId="77777777" w:rsidR="00704490" w:rsidRDefault="00704490" w:rsidP="007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EA7B8" w14:textId="66AC5C4E" w:rsidR="00704490" w:rsidRDefault="0070449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E01A3" wp14:editId="582CAC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8640de95175affd6f8f48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9D85C9" w14:textId="7C246C3D" w:rsidR="00704490" w:rsidRPr="00704490" w:rsidRDefault="00704490" w:rsidP="007044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0449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E01A3" id="_x0000_t202" coordsize="21600,21600" o:spt="202" path="m,l,21600r21600,l21600,xe">
              <v:stroke joinstyle="miter"/>
              <v:path gradientshapeok="t" o:connecttype="rect"/>
            </v:shapetype>
            <v:shape id="MSIPCMbd8640de95175affd6f8f48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KjsQIAAEgFAAAOAAAAZHJzL2Uyb0RvYy54bWysVEtv2zAMvg/YfxB02Gmt7TTOa3WKLEW2&#10;AmkbIB16VmQpNmCLqqQ0zob991G2kq7dTsMuEl/i4yOpy6umrsizMLYEldHkPKZEKA55qbYZ/faw&#10;OBtRYh1TOatAiYwehKVX0/fvLvd6InpQQJULQ9CJspO9zmjhnJ5EkeWFqJk9By0UKiWYmjlkzTbK&#10;Dduj97qKenE8iPZgcm2AC2tRet0p6bT1L6Xg7l5KKxypMoq5ufY07bnxZzS9ZJOtYbooeUiD/UMW&#10;NSsVBj25umaOkZ0p/3BVl9yABenOOdQRSFly0daA1STxm2rWBdOirQXBsfoEk/1/bvnd88qQMsfe&#10;UaJYjS26Xd+s5rebfDTox7kYp8kwZVLmAzmS/ZGkJBeWI4I/PjztwH36ymwxh1x03OQsiQfjZDhK&#10;49HHYCDKbeGCetTHEQmKxzJ3RZCn4/QkX1WMi1qo45vOZAHghOno4OBG5aIJDrprZcqamcMrqzXO&#10;AA5nsEvC2wfQQRKfAi+FPMZE4U8/G3ttJwjRWiNIrvkMjccpyC0KfcsbaWp/YzMJ6nHKDqfJEo0j&#10;HIXDdBBfJKjiqOsNL+K0Hb3o5bU21n0RUBNPZNRg1u1AseeldRgRTY8mPpiCRVlV7fRWiuwzOrhA&#10;l680+KJS+NDX0OXqKddsmlDABvID1mWg2wqr+aLE4Etm3YoZXAPMF1fb3eMhK8AgEChKCjDf/yb3&#10;9jidqKVkj2uVUfu0Y0ZQUt0onNte2o9jv4gth4RpiXHS7yOzOUrVrp4DriwOJabVkt7WVUdSGqgf&#10;cfVnPhyqmOIYNKObIzl3yKECvw4uZrOWxpXTzC3VWnPv2qPlMX1oHpnRAXiHLbuD4+axyRv8O9sO&#10;59nOgSzb5nhkOzgD4Liubc/C1+L/g9/51urlA5z+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+ryKj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09D85C9" w14:textId="7C246C3D" w:rsidR="00704490" w:rsidRPr="00704490" w:rsidRDefault="00704490" w:rsidP="007044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0449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1A30A" w14:textId="77777777" w:rsidR="00704490" w:rsidRDefault="00704490" w:rsidP="00704490">
      <w:pPr>
        <w:spacing w:after="0" w:line="240" w:lineRule="auto"/>
      </w:pPr>
      <w:r>
        <w:separator/>
      </w:r>
    </w:p>
  </w:footnote>
  <w:footnote w:type="continuationSeparator" w:id="0">
    <w:p w14:paraId="1C93EA51" w14:textId="77777777" w:rsidR="00704490" w:rsidRDefault="00704490" w:rsidP="0070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710F5"/>
    <w:multiLevelType w:val="hybridMultilevel"/>
    <w:tmpl w:val="595EF336"/>
    <w:lvl w:ilvl="0" w:tplc="F19A2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A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ED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2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0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BC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0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58"/>
    <w:rsid w:val="00173F7E"/>
    <w:rsid w:val="00381A4B"/>
    <w:rsid w:val="00440F09"/>
    <w:rsid w:val="00540319"/>
    <w:rsid w:val="005620F2"/>
    <w:rsid w:val="005A0A44"/>
    <w:rsid w:val="00624AF0"/>
    <w:rsid w:val="00704490"/>
    <w:rsid w:val="007B543F"/>
    <w:rsid w:val="007C41C0"/>
    <w:rsid w:val="007E4412"/>
    <w:rsid w:val="008E4928"/>
    <w:rsid w:val="00A647CD"/>
    <w:rsid w:val="00B06058"/>
    <w:rsid w:val="00DC2BF0"/>
    <w:rsid w:val="00E00A6A"/>
    <w:rsid w:val="00E325A1"/>
    <w:rsid w:val="00F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639BB8"/>
  <w15:chartTrackingRefBased/>
  <w15:docId w15:val="{9FD72658-A08A-4750-89CE-F958CEF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05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A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0A4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490"/>
  </w:style>
  <w:style w:type="paragraph" w:styleId="Zpat">
    <w:name w:val="footer"/>
    <w:basedOn w:val="Normln"/>
    <w:link w:val="ZpatChar"/>
    <w:uiPriority w:val="99"/>
    <w:unhideWhenUsed/>
    <w:rsid w:val="007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opf.sl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kteso.cz/soubory/Pr%C3%ADiucka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Petr</dc:creator>
  <cp:keywords/>
  <dc:description/>
  <cp:lastModifiedBy>Pospíšil Petr</cp:lastModifiedBy>
  <cp:revision>12</cp:revision>
  <dcterms:created xsi:type="dcterms:W3CDTF">2021-02-15T11:02:00Z</dcterms:created>
  <dcterms:modified xsi:type="dcterms:W3CDTF">2022-02-21T09:55:00Z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2022-02-21T09:55:45Z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7b4d0da0-5854-49c1-b392-68b1215177c5</vt:lpwstr>
  </property>
  <property fmtid="{D5CDD505-2E9C-101B-9397-08002B2CF9AE}" pid="8" name="MSIP_Label_63ff9749-f68b-40ec-aa05-229831920469_ContentBits">
    <vt:lpwstr>2</vt:lpwstr>
  </property>
</Properties>
</file>