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5798" w:rsidRDefault="00CB15CA">
      <w:proofErr w:type="spellStart"/>
      <w:r>
        <w:t>Jména</w:t>
      </w:r>
      <w:proofErr w:type="spellEnd"/>
      <w:r>
        <w:t xml:space="preserve"> a </w:t>
      </w:r>
      <w:proofErr w:type="spellStart"/>
      <w:r>
        <w:t>příjmení</w:t>
      </w:r>
      <w:proofErr w:type="spellEnd"/>
      <w:r>
        <w:t xml:space="preserve"> </w:t>
      </w:r>
      <w:proofErr w:type="spellStart"/>
      <w:r>
        <w:t>členů</w:t>
      </w:r>
      <w:proofErr w:type="spellEnd"/>
      <w:r>
        <w:t xml:space="preserve"> </w:t>
      </w:r>
      <w:proofErr w:type="spellStart"/>
      <w:r>
        <w:t>týmu</w:t>
      </w:r>
      <w:proofErr w:type="spellEnd"/>
      <w:r>
        <w:t>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B15CA" w:rsidTr="00CB15CA">
        <w:trPr>
          <w:trHeight w:val="510"/>
        </w:trPr>
        <w:tc>
          <w:tcPr>
            <w:tcW w:w="4531" w:type="dxa"/>
          </w:tcPr>
          <w:p w:rsidR="00CB15CA" w:rsidRDefault="00CB15CA"/>
        </w:tc>
        <w:tc>
          <w:tcPr>
            <w:tcW w:w="4531" w:type="dxa"/>
          </w:tcPr>
          <w:p w:rsidR="00CB15CA" w:rsidRDefault="00CB15CA"/>
        </w:tc>
      </w:tr>
      <w:tr w:rsidR="00CB15CA" w:rsidTr="00CB15CA">
        <w:trPr>
          <w:trHeight w:val="510"/>
        </w:trPr>
        <w:tc>
          <w:tcPr>
            <w:tcW w:w="4531" w:type="dxa"/>
          </w:tcPr>
          <w:p w:rsidR="00CB15CA" w:rsidRDefault="00CB15CA"/>
        </w:tc>
        <w:tc>
          <w:tcPr>
            <w:tcW w:w="4531" w:type="dxa"/>
          </w:tcPr>
          <w:p w:rsidR="00CB15CA" w:rsidRDefault="00CB15CA"/>
        </w:tc>
      </w:tr>
    </w:tbl>
    <w:p w:rsidR="00CB15CA" w:rsidRDefault="00CB15CA"/>
    <w:p w:rsidR="00CB15CA" w:rsidRPr="00CB15CA" w:rsidRDefault="00CB15CA" w:rsidP="00CB1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Úkol 1: Výpočet marží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Společnost prodává </w:t>
      </w:r>
      <w:r w:rsidRPr="00DC15CB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produkt </w:t>
      </w:r>
      <w:r w:rsidR="00597F5D" w:rsidRPr="00DC15CB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A 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za 1200 Kč. Přímé náklady na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produkt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597F5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A 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činí 780 Kč. </w:t>
      </w:r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Celkové p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rovozní náklady firmy jsou </w:t>
      </w:r>
      <w:r w:rsidR="00BA4FE4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5</w:t>
      </w:r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00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000 Kč a</w:t>
      </w:r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celkové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měsíční tržby činí </w:t>
      </w:r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600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000 Kč. Čistý zisk je </w:t>
      </w:r>
      <w:r w:rsidR="001E3D70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8</w:t>
      </w:r>
      <w:bookmarkStart w:id="0" w:name="_GoBack"/>
      <w:bookmarkEnd w:id="0"/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0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000 Kč.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Otázky:</w:t>
      </w:r>
    </w:p>
    <w:p w:rsidR="00CB15CA" w:rsidRPr="00CB15CA" w:rsidRDefault="00CB15CA" w:rsidP="00CB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Vypočítejte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hrubou marži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u produktu A 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(%).</w:t>
      </w:r>
    </w:p>
    <w:p w:rsidR="00CB15CA" w:rsidRPr="00CB15CA" w:rsidRDefault="00CB15CA" w:rsidP="00CB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Vypočítejte </w:t>
      </w:r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celkovou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provozní marži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(%).</w:t>
      </w:r>
    </w:p>
    <w:p w:rsidR="00CB15CA" w:rsidRPr="00CB15CA" w:rsidRDefault="00CB15CA" w:rsidP="00CB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Vypočítejte</w:t>
      </w:r>
      <w:r w:rsidR="00CF1625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celkovou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čistou marži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(%).</w:t>
      </w:r>
    </w:p>
    <w:p w:rsidR="00CB15CA" w:rsidRPr="00CB15CA" w:rsidRDefault="00CB15CA" w:rsidP="00CB15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Který z těchto ukazatelů je podle vás klíčový pro obchodního ředitele a proč?</w:t>
      </w:r>
    </w:p>
    <w:p w:rsidR="00CB15CA" w:rsidRDefault="00CB15CA"/>
    <w:p w:rsidR="00CB15CA" w:rsidRPr="00CB15CA" w:rsidRDefault="00CB15CA" w:rsidP="00CB1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Úkol 2: GMROI analýza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Společnost má za poslední kvartál tržby 1 800 000 Kč, náklady na prodané zboží činí 1 000 000 Kč a průměrné náklady na zásoby jsou 450 000 Kč.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Otázky:</w:t>
      </w:r>
    </w:p>
    <w:p w:rsidR="00CB15CA" w:rsidRPr="00CB15CA" w:rsidRDefault="00CB15CA" w:rsidP="00CB1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Spočítejte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hrubou marži (v Kč)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CB15CA" w:rsidRPr="00CB15CA" w:rsidRDefault="00CB15CA" w:rsidP="00CB1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Vypočítejte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GMROI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CB15CA" w:rsidRPr="00CB15CA" w:rsidRDefault="00CB15CA" w:rsidP="00CB15C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Je tento výsledek uspokojivý? Porovnejte jej s průměrným GMROI v sektoru elektroniky (např. </w:t>
      </w:r>
      <w:r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92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Kč) a diskutujte.</w:t>
      </w:r>
    </w:p>
    <w:p w:rsidR="00CB15CA" w:rsidRDefault="00CB15CA"/>
    <w:p w:rsidR="00CB15CA" w:rsidRDefault="00CB15CA"/>
    <w:p w:rsidR="00CB15CA" w:rsidRDefault="00CB15CA"/>
    <w:p w:rsidR="00CB15CA" w:rsidRDefault="00CB15CA"/>
    <w:p w:rsidR="00CB15CA" w:rsidRPr="00CB15CA" w:rsidRDefault="00CB15CA" w:rsidP="00CB1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Úkol 3: </w:t>
      </w:r>
      <w:proofErr w:type="spellStart"/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Activity-Based</w:t>
      </w:r>
      <w:proofErr w:type="spellEnd"/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</w:t>
      </w:r>
      <w:proofErr w:type="spellStart"/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Costing</w:t>
      </w:r>
      <w:proofErr w:type="spellEnd"/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 xml:space="preserve"> (ABC)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Firma eviduje následující aktivitu: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"Zpracování objednávky"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. Celkové náklady na tuto aktivitu činí 200 000 Kč a bylo provedeno 5000 objednávek. </w:t>
      </w:r>
      <w:r w:rsidRPr="00DC15CB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Produkt </w:t>
      </w:r>
      <w:r w:rsidR="00597F5D" w:rsidRPr="00DC15CB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>B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vyžaduje zpracování 12 objednávek měsíčně.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Otázky:</w:t>
      </w:r>
    </w:p>
    <w:p w:rsidR="00CB15CA" w:rsidRPr="00CB15CA" w:rsidRDefault="00CB15CA" w:rsidP="00CB15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lastRenderedPageBreak/>
        <w:t xml:space="preserve">Vypočítejte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sazbu nákladového střediska (RCD)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.</w:t>
      </w:r>
    </w:p>
    <w:p w:rsidR="00CB15CA" w:rsidRPr="00CB15CA" w:rsidRDefault="00CB15CA" w:rsidP="00CB15C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Jaké jsou celkové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 xml:space="preserve">náklady na produkt </w:t>
      </w:r>
      <w:r w:rsidR="00597F5D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B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v rámci této aktivity za měsíc?</w:t>
      </w:r>
    </w:p>
    <w:p w:rsidR="00CB15CA" w:rsidRDefault="00CB15CA"/>
    <w:p w:rsidR="00CB15CA" w:rsidRDefault="00CB15CA"/>
    <w:p w:rsidR="00CB15CA" w:rsidRDefault="00CB15CA"/>
    <w:p w:rsidR="00CB15CA" w:rsidRDefault="00CB15CA"/>
    <w:p w:rsidR="00CB15CA" w:rsidRPr="00CB15CA" w:rsidRDefault="00CB15CA" w:rsidP="00CB15CA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7"/>
          <w:szCs w:val="27"/>
          <w:lang w:val="cs-CZ" w:eastAsia="cs-CZ"/>
        </w:rPr>
        <w:t>Úkol 4: Cenotvorba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Zákazníci vnímají hodnotu </w:t>
      </w:r>
      <w:r w:rsidRPr="00DC15CB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 xml:space="preserve">nového produktu </w:t>
      </w:r>
      <w:r w:rsidR="00597F5D" w:rsidRPr="00DC15CB">
        <w:rPr>
          <w:rFonts w:ascii="Times New Roman" w:eastAsia="Times New Roman" w:hAnsi="Times New Roman" w:cs="Times New Roman"/>
          <w:color w:val="FF0000"/>
          <w:sz w:val="24"/>
          <w:szCs w:val="24"/>
          <w:lang w:val="cs-CZ" w:eastAsia="cs-CZ"/>
        </w:rPr>
        <w:t>C</w:t>
      </w:r>
      <w:r w:rsidR="00597F5D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ve výši 1500 Kč. Náklady na jeho výrobu jsou 820 Kč.</w:t>
      </w:r>
    </w:p>
    <w:p w:rsidR="00CB15CA" w:rsidRPr="00CB15CA" w:rsidRDefault="00CB15CA" w:rsidP="00CB15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Otázky:</w:t>
      </w:r>
    </w:p>
    <w:p w:rsidR="00CB15CA" w:rsidRPr="00CB15CA" w:rsidRDefault="00CB15CA" w:rsidP="00CB15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Jakou </w:t>
      </w:r>
      <w:r w:rsidRPr="00CB15CA">
        <w:rPr>
          <w:rFonts w:ascii="Times New Roman" w:eastAsia="Times New Roman" w:hAnsi="Times New Roman" w:cs="Times New Roman"/>
          <w:b/>
          <w:bCs/>
          <w:sz w:val="24"/>
          <w:szCs w:val="24"/>
          <w:lang w:val="cs-CZ" w:eastAsia="cs-CZ"/>
        </w:rPr>
        <w:t>marži (%)</w:t>
      </w: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 xml:space="preserve"> dosáhne firma, pokud stanoví cenu podle vnímané hodnoty?</w:t>
      </w:r>
    </w:p>
    <w:p w:rsidR="00CB15CA" w:rsidRPr="00CB15CA" w:rsidRDefault="00CB15CA" w:rsidP="00CB15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 by se lišila cena podle nákladově orientované cenotvorby s fixní marží 35 %?</w:t>
      </w:r>
    </w:p>
    <w:p w:rsidR="00CB15CA" w:rsidRPr="00CB15CA" w:rsidRDefault="00CB15CA" w:rsidP="00CB15C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</w:pPr>
      <w:r w:rsidRPr="00CB15CA">
        <w:rPr>
          <w:rFonts w:ascii="Times New Roman" w:eastAsia="Times New Roman" w:hAnsi="Times New Roman" w:cs="Times New Roman"/>
          <w:sz w:val="24"/>
          <w:szCs w:val="24"/>
          <w:lang w:val="cs-CZ" w:eastAsia="cs-CZ"/>
        </w:rPr>
        <w:t>Jakou strategii cenotvorby byste zvolili pro uvedení produktu na trh a proč?</w:t>
      </w:r>
    </w:p>
    <w:p w:rsidR="00CB15CA" w:rsidRDefault="00CB15CA"/>
    <w:sectPr w:rsidR="00CB15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0AB" w:rsidRDefault="009230AB" w:rsidP="00CB15CA">
      <w:pPr>
        <w:spacing w:after="0" w:line="240" w:lineRule="auto"/>
      </w:pPr>
      <w:r>
        <w:separator/>
      </w:r>
    </w:p>
  </w:endnote>
  <w:endnote w:type="continuationSeparator" w:id="0">
    <w:p w:rsidR="009230AB" w:rsidRDefault="009230AB" w:rsidP="00CB1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0AB" w:rsidRDefault="009230AB" w:rsidP="00CB15CA">
      <w:pPr>
        <w:spacing w:after="0" w:line="240" w:lineRule="auto"/>
      </w:pPr>
      <w:r>
        <w:separator/>
      </w:r>
    </w:p>
  </w:footnote>
  <w:footnote w:type="continuationSeparator" w:id="0">
    <w:p w:rsidR="009230AB" w:rsidRDefault="009230AB" w:rsidP="00CB1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15CA" w:rsidRDefault="00CB15CA">
    <w:pPr>
      <w:pStyle w:val="Zhlav"/>
    </w:pPr>
    <w:proofErr w:type="spellStart"/>
    <w:r>
      <w:t>Obchodní</w:t>
    </w:r>
    <w:proofErr w:type="spellEnd"/>
    <w:r>
      <w:t xml:space="preserve"> </w:t>
    </w:r>
    <w:proofErr w:type="spellStart"/>
    <w:r>
      <w:t>operace</w:t>
    </w:r>
    <w:proofErr w:type="spellEnd"/>
    <w:r>
      <w:tab/>
    </w:r>
    <w:r>
      <w:tab/>
      <w:t xml:space="preserve">6. </w:t>
    </w:r>
    <w:proofErr w:type="spellStart"/>
    <w:r>
      <w:t>seminář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C0E97"/>
    <w:multiLevelType w:val="multilevel"/>
    <w:tmpl w:val="ADDA0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A0ECF"/>
    <w:multiLevelType w:val="multilevel"/>
    <w:tmpl w:val="BA0A8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DE79C3"/>
    <w:multiLevelType w:val="multilevel"/>
    <w:tmpl w:val="E8BA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BB411E"/>
    <w:multiLevelType w:val="multilevel"/>
    <w:tmpl w:val="CC402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5CA"/>
    <w:rsid w:val="0001535A"/>
    <w:rsid w:val="001C2D8D"/>
    <w:rsid w:val="001E3D70"/>
    <w:rsid w:val="002212F1"/>
    <w:rsid w:val="0022600A"/>
    <w:rsid w:val="00285AB4"/>
    <w:rsid w:val="002A2C72"/>
    <w:rsid w:val="00487878"/>
    <w:rsid w:val="004F34A3"/>
    <w:rsid w:val="00597F5D"/>
    <w:rsid w:val="00624380"/>
    <w:rsid w:val="00626B88"/>
    <w:rsid w:val="00643DAA"/>
    <w:rsid w:val="007F3014"/>
    <w:rsid w:val="008049A5"/>
    <w:rsid w:val="008B23F3"/>
    <w:rsid w:val="008C1A38"/>
    <w:rsid w:val="009153DC"/>
    <w:rsid w:val="009230AB"/>
    <w:rsid w:val="00A2249F"/>
    <w:rsid w:val="00A26BE5"/>
    <w:rsid w:val="00A319FE"/>
    <w:rsid w:val="00A95798"/>
    <w:rsid w:val="00BA4FE4"/>
    <w:rsid w:val="00CB15CA"/>
    <w:rsid w:val="00CC124E"/>
    <w:rsid w:val="00CD0DE7"/>
    <w:rsid w:val="00CF1625"/>
    <w:rsid w:val="00DA58F5"/>
    <w:rsid w:val="00DC15CB"/>
    <w:rsid w:val="00E95924"/>
    <w:rsid w:val="00F32521"/>
    <w:rsid w:val="00F85E7E"/>
    <w:rsid w:val="00F91D43"/>
    <w:rsid w:val="00FB1566"/>
    <w:rsid w:val="00FE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48EE7"/>
  <w15:chartTrackingRefBased/>
  <w15:docId w15:val="{FDE489C4-A526-4F97-B4C5-1E8347AEE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lang w:val="en-GB"/>
    </w:rPr>
  </w:style>
  <w:style w:type="paragraph" w:styleId="Nadpis3">
    <w:name w:val="heading 3"/>
    <w:basedOn w:val="Normln"/>
    <w:link w:val="Nadpis3Char"/>
    <w:uiPriority w:val="9"/>
    <w:qFormat/>
    <w:rsid w:val="00CB15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B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15CA"/>
    <w:rPr>
      <w:lang w:val="en-GB"/>
    </w:rPr>
  </w:style>
  <w:style w:type="paragraph" w:styleId="Zpat">
    <w:name w:val="footer"/>
    <w:basedOn w:val="Normln"/>
    <w:link w:val="ZpatChar"/>
    <w:uiPriority w:val="99"/>
    <w:unhideWhenUsed/>
    <w:rsid w:val="00CB15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15CA"/>
    <w:rPr>
      <w:lang w:val="en-GB"/>
    </w:rPr>
  </w:style>
  <w:style w:type="table" w:styleId="Mkatabulky">
    <w:name w:val="Table Grid"/>
    <w:basedOn w:val="Normlntabulka"/>
    <w:uiPriority w:val="39"/>
    <w:rsid w:val="00CB1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Standardnpsmoodstavce"/>
    <w:link w:val="Nadpis3"/>
    <w:uiPriority w:val="9"/>
    <w:rsid w:val="00CB15C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CB15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4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Bauerová</dc:creator>
  <cp:keywords/>
  <dc:description/>
  <cp:lastModifiedBy>Radka Bauerová</cp:lastModifiedBy>
  <cp:revision>2</cp:revision>
  <dcterms:created xsi:type="dcterms:W3CDTF">2025-04-01T15:41:00Z</dcterms:created>
  <dcterms:modified xsi:type="dcterms:W3CDTF">2025-04-01T15:41:00Z</dcterms:modified>
</cp:coreProperties>
</file>