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B9" w:rsidRDefault="00A33865" w:rsidP="00C41BB9">
      <w:pPr>
        <w:rPr>
          <w:b/>
        </w:rPr>
      </w:pPr>
      <w:r>
        <w:rPr>
          <w:b/>
        </w:rPr>
        <w:t>Test UC/</w:t>
      </w:r>
      <w:r w:rsidR="009075C6">
        <w:rPr>
          <w:b/>
        </w:rPr>
        <w:t>P</w:t>
      </w:r>
      <w:r w:rsidR="00C41BB9" w:rsidRPr="00050B29">
        <w:rPr>
          <w:b/>
        </w:rPr>
        <w:t>UNO</w:t>
      </w:r>
      <w:r w:rsidR="00C41BB9" w:rsidRPr="00050B29">
        <w:rPr>
          <w:b/>
        </w:rPr>
        <w:tab/>
      </w:r>
      <w:r w:rsidR="00C41BB9" w:rsidRPr="00050B29">
        <w:rPr>
          <w:b/>
        </w:rPr>
        <w:tab/>
        <w:t>Datum</w:t>
      </w:r>
      <w:r w:rsidR="00C41BB9" w:rsidRPr="00050B29">
        <w:rPr>
          <w:b/>
        </w:rPr>
        <w:tab/>
      </w:r>
      <w:r w:rsidR="00C41BB9" w:rsidRPr="00050B29">
        <w:rPr>
          <w:b/>
        </w:rPr>
        <w:tab/>
      </w:r>
      <w:r w:rsidR="00C41BB9" w:rsidRPr="00050B29">
        <w:rPr>
          <w:b/>
        </w:rPr>
        <w:tab/>
      </w:r>
      <w:r w:rsidR="00C41BB9" w:rsidRPr="00050B29">
        <w:rPr>
          <w:b/>
        </w:rPr>
        <w:tab/>
        <w:t>Hodnocení</w:t>
      </w:r>
    </w:p>
    <w:p w:rsidR="00FD60FB" w:rsidRDefault="00FD60FB" w:rsidP="00C41BB9">
      <w:pPr>
        <w:rPr>
          <w:b/>
        </w:rPr>
      </w:pPr>
      <w:r>
        <w:rPr>
          <w:b/>
        </w:rPr>
        <w:t>Jméno a příjmení</w:t>
      </w:r>
    </w:p>
    <w:p w:rsidR="00FD60FB" w:rsidRDefault="00FD60FB" w:rsidP="00C41BB9">
      <w:pPr>
        <w:rPr>
          <w:b/>
        </w:rPr>
      </w:pPr>
    </w:p>
    <w:p w:rsidR="001A73B7" w:rsidRPr="00050B29" w:rsidRDefault="001A73B7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Akademický rok 20</w:t>
      </w:r>
      <w:r w:rsidR="005C3037">
        <w:rPr>
          <w:b/>
        </w:rPr>
        <w:t>20</w:t>
      </w:r>
      <w:r w:rsidRPr="00050B29">
        <w:rPr>
          <w:b/>
        </w:rPr>
        <w:t>/202</w:t>
      </w:r>
      <w:r w:rsidR="005C3037">
        <w:rPr>
          <w:b/>
        </w:rPr>
        <w:t>1</w:t>
      </w:r>
    </w:p>
    <w:p w:rsidR="00C41BB9" w:rsidRPr="00050B29" w:rsidRDefault="00C41BB9" w:rsidP="00C41BB9">
      <w:pPr>
        <w:rPr>
          <w:b/>
        </w:rPr>
      </w:pPr>
    </w:p>
    <w:p w:rsidR="00C41BB9" w:rsidRPr="00050B29" w:rsidRDefault="00C41BB9" w:rsidP="00C41BB9">
      <w:pPr>
        <w:rPr>
          <w:b/>
        </w:rPr>
      </w:pPr>
      <w:r w:rsidRPr="00050B29">
        <w:rPr>
          <w:b/>
        </w:rPr>
        <w:t>Verze A</w:t>
      </w:r>
    </w:p>
    <w:p w:rsidR="00C41BB9" w:rsidRPr="00C768EB" w:rsidRDefault="00C41BB9" w:rsidP="00C41BB9">
      <w:pPr>
        <w:rPr>
          <w:b/>
          <w:u w:val="single"/>
        </w:rPr>
      </w:pPr>
      <w:r w:rsidRPr="00C768EB">
        <w:rPr>
          <w:b/>
          <w:u w:val="single"/>
        </w:rPr>
        <w:t xml:space="preserve">Maximální počet bodů </w:t>
      </w:r>
      <w:r w:rsidR="007E6CD2">
        <w:rPr>
          <w:b/>
          <w:u w:val="single"/>
        </w:rPr>
        <w:t>= 5</w:t>
      </w:r>
      <w:r w:rsidR="00A33865" w:rsidRPr="00C768EB">
        <w:rPr>
          <w:b/>
          <w:u w:val="single"/>
        </w:rPr>
        <w:t>0</w:t>
      </w:r>
    </w:p>
    <w:p w:rsidR="00C41BB9" w:rsidRDefault="00C41BB9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Testová otázka = </w:t>
      </w:r>
      <w:r w:rsidR="00505305">
        <w:rPr>
          <w:b/>
        </w:rPr>
        <w:t>2</w:t>
      </w:r>
      <w:r>
        <w:rPr>
          <w:b/>
        </w:rPr>
        <w:t xml:space="preserve"> bod</w:t>
      </w:r>
      <w:r w:rsidR="00505305">
        <w:rPr>
          <w:b/>
        </w:rPr>
        <w:t>y</w:t>
      </w:r>
      <w:r w:rsidR="00960415">
        <w:rPr>
          <w:b/>
        </w:rPr>
        <w:t xml:space="preserve"> (</w:t>
      </w:r>
      <w:proofErr w:type="spellStart"/>
      <w:r w:rsidR="00960415">
        <w:rPr>
          <w:b/>
        </w:rPr>
        <w:t>max</w:t>
      </w:r>
      <w:proofErr w:type="spellEnd"/>
      <w:r w:rsidR="00960415">
        <w:rPr>
          <w:b/>
        </w:rPr>
        <w:t xml:space="preserve"> </w:t>
      </w:r>
      <w:r w:rsidR="009075C6">
        <w:rPr>
          <w:b/>
        </w:rPr>
        <w:t>1</w:t>
      </w:r>
      <w:r w:rsidR="00960415">
        <w:rPr>
          <w:b/>
        </w:rPr>
        <w:t>0 bodů)</w:t>
      </w:r>
    </w:p>
    <w:p w:rsidR="00505305" w:rsidRDefault="00505305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Souvislý příklad = 30 bodů</w:t>
      </w:r>
      <w:bookmarkStart w:id="0" w:name="_GoBack"/>
      <w:bookmarkEnd w:id="0"/>
    </w:p>
    <w:p w:rsidR="00505305" w:rsidRDefault="00505305" w:rsidP="00C41BB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Teorie = 10 bodů</w:t>
      </w:r>
    </w:p>
    <w:p w:rsidR="003F6477" w:rsidRDefault="003F6477" w:rsidP="003F6477">
      <w:pPr>
        <w:rPr>
          <w:b/>
        </w:rPr>
      </w:pPr>
    </w:p>
    <w:p w:rsidR="003F6477" w:rsidRPr="003F6477" w:rsidRDefault="003F6477" w:rsidP="003F6477">
      <w:pPr>
        <w:rPr>
          <w:b/>
        </w:rPr>
      </w:pPr>
      <w:r>
        <w:rPr>
          <w:b/>
        </w:rPr>
        <w:t xml:space="preserve">Vypracované zašlete e-mailem na </w:t>
      </w:r>
      <w:hyperlink r:id="rId5" w:history="1">
        <w:r w:rsidRPr="003607DE">
          <w:rPr>
            <w:rStyle w:val="Hypertextovodkaz"/>
            <w:b/>
          </w:rPr>
          <w:t>strzelecka@opf.slu.cz</w:t>
        </w:r>
      </w:hyperlink>
      <w:r>
        <w:rPr>
          <w:b/>
        </w:rPr>
        <w:t xml:space="preserve"> do </w:t>
      </w:r>
      <w:r w:rsidR="009075C6">
        <w:rPr>
          <w:b/>
        </w:rPr>
        <w:t>2</w:t>
      </w:r>
      <w:r>
        <w:rPr>
          <w:b/>
        </w:rPr>
        <w:t xml:space="preserve">7. </w:t>
      </w:r>
      <w:r w:rsidR="00970355">
        <w:rPr>
          <w:b/>
        </w:rPr>
        <w:t>0</w:t>
      </w:r>
      <w:r w:rsidR="00A33865">
        <w:rPr>
          <w:b/>
        </w:rPr>
        <w:t>1</w:t>
      </w:r>
      <w:r>
        <w:rPr>
          <w:b/>
        </w:rPr>
        <w:t>. 202</w:t>
      </w:r>
      <w:r w:rsidR="00A33865">
        <w:rPr>
          <w:b/>
        </w:rPr>
        <w:t>1</w:t>
      </w:r>
      <w:r>
        <w:rPr>
          <w:b/>
        </w:rPr>
        <w:t>.</w:t>
      </w:r>
    </w:p>
    <w:p w:rsidR="00C41BB9" w:rsidRDefault="00C41BB9" w:rsidP="00C41BB9"/>
    <w:p w:rsidR="00C41BB9" w:rsidRDefault="00C41BB9" w:rsidP="00C41BB9"/>
    <w:p w:rsidR="00A33865" w:rsidRDefault="00A33865" w:rsidP="00A33865">
      <w:pPr>
        <w:jc w:val="both"/>
      </w:pPr>
    </w:p>
    <w:p w:rsidR="004C5DCF" w:rsidRDefault="004C5DCF" w:rsidP="00C41BB9"/>
    <w:p w:rsidR="00E500A6" w:rsidRPr="00FD60FB" w:rsidRDefault="00E500A6" w:rsidP="00C41BB9">
      <w:pPr>
        <w:rPr>
          <w:b/>
        </w:rPr>
      </w:pPr>
      <w:r w:rsidRPr="00342ED2">
        <w:rPr>
          <w:b/>
          <w:highlight w:val="yellow"/>
        </w:rPr>
        <w:t>Testové otázky</w:t>
      </w:r>
      <w:r w:rsidRPr="00FD60FB">
        <w:rPr>
          <w:b/>
        </w:rPr>
        <w:t>:</w:t>
      </w:r>
      <w:r w:rsidR="00FD60FB">
        <w:rPr>
          <w:b/>
        </w:rPr>
        <w:t xml:space="preserve"> (</w:t>
      </w:r>
      <w:r w:rsidR="005C3037">
        <w:rPr>
          <w:b/>
        </w:rPr>
        <w:t>barevně vyznačte</w:t>
      </w:r>
      <w:r w:rsidR="00FD60FB">
        <w:rPr>
          <w:b/>
        </w:rPr>
        <w:t xml:space="preserve"> správnou odpověď)</w:t>
      </w:r>
    </w:p>
    <w:p w:rsidR="00E500A6" w:rsidRDefault="00E500A6" w:rsidP="00C41BB9"/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numPr>
          <w:ilvl w:val="0"/>
          <w:numId w:val="1"/>
        </w:numPr>
      </w:pPr>
      <w:r>
        <w:t xml:space="preserve">Dlouhodobý majetek </w:t>
      </w:r>
      <w:r w:rsidRPr="00FD60FB">
        <w:rPr>
          <w:b/>
        </w:rPr>
        <w:t>neodepisovaný</w:t>
      </w:r>
      <w:r>
        <w:t xml:space="preserve"> zahrnuje</w:t>
      </w:r>
    </w:p>
    <w:p w:rsidR="00FD60FB" w:rsidRDefault="009075C6" w:rsidP="00FD60FB">
      <w:pPr>
        <w:pStyle w:val="Odstavecseseznamem"/>
        <w:numPr>
          <w:ilvl w:val="1"/>
          <w:numId w:val="1"/>
        </w:numPr>
      </w:pPr>
      <w:r>
        <w:t>Soubory movitých věcí</w:t>
      </w:r>
    </w:p>
    <w:p w:rsidR="00FD60FB" w:rsidRDefault="009075C6" w:rsidP="00FD60FB">
      <w:pPr>
        <w:pStyle w:val="Odstavecseseznamem"/>
        <w:numPr>
          <w:ilvl w:val="1"/>
          <w:numId w:val="1"/>
        </w:numPr>
      </w:pPr>
      <w:r>
        <w:t>Software</w:t>
      </w:r>
    </w:p>
    <w:p w:rsidR="00FD60FB" w:rsidRDefault="009075C6" w:rsidP="00FD60FB">
      <w:pPr>
        <w:pStyle w:val="Odstavecseseznamem"/>
        <w:numPr>
          <w:ilvl w:val="1"/>
          <w:numId w:val="1"/>
        </w:numPr>
      </w:pPr>
      <w:r>
        <w:t>Umělecká díla a sbírky</w:t>
      </w:r>
    </w:p>
    <w:p w:rsidR="00A33865" w:rsidRDefault="00A33865" w:rsidP="00A33865">
      <w:pPr>
        <w:pStyle w:val="Odstavecseseznamem"/>
        <w:ind w:left="1440"/>
      </w:pPr>
    </w:p>
    <w:p w:rsidR="00F64216" w:rsidRDefault="00F64216" w:rsidP="00F64216">
      <w:pPr>
        <w:pStyle w:val="Odstavecseseznamem"/>
        <w:numPr>
          <w:ilvl w:val="0"/>
          <w:numId w:val="1"/>
        </w:numPr>
      </w:pPr>
      <w:r w:rsidRPr="00505305">
        <w:rPr>
          <w:b/>
        </w:rPr>
        <w:t>Příspěvkovou</w:t>
      </w:r>
      <w:r>
        <w:t xml:space="preserve"> organizaci může zřídit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Nadační fond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Kraj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Spolek</w:t>
      </w:r>
    </w:p>
    <w:p w:rsidR="00505305" w:rsidRDefault="00505305" w:rsidP="00505305">
      <w:pPr>
        <w:pStyle w:val="Odstavecseseznamem"/>
        <w:ind w:left="1440"/>
      </w:pPr>
    </w:p>
    <w:p w:rsidR="00F64216" w:rsidRDefault="00F64216" w:rsidP="00F64216">
      <w:pPr>
        <w:pStyle w:val="Odstavecseseznamem"/>
        <w:numPr>
          <w:ilvl w:val="0"/>
          <w:numId w:val="1"/>
        </w:numPr>
      </w:pPr>
      <w:r w:rsidRPr="00505305">
        <w:rPr>
          <w:b/>
        </w:rPr>
        <w:t>Účetní závěrku</w:t>
      </w:r>
      <w:r>
        <w:t xml:space="preserve"> NVÚJ vedoucích účetnictví v </w:t>
      </w:r>
      <w:r w:rsidRPr="00C768EB">
        <w:rPr>
          <w:b/>
        </w:rPr>
        <w:t>plném rozsahu</w:t>
      </w:r>
      <w:r>
        <w:t xml:space="preserve"> tvoří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Rozvaha, Výkaz zisku a ztráty, Příloha, Přehled o daních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Rozvaha, Výkaz zisku a ztráty, Příloha, Přehled o finančních tocích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Rozvaha, Příloha, Výkaz zisku a ztráty, Přehled o peněžních tocích, Přehled o změnách vlastního kapitálu</w:t>
      </w:r>
    </w:p>
    <w:p w:rsidR="00505305" w:rsidRDefault="00505305" w:rsidP="00505305">
      <w:pPr>
        <w:pStyle w:val="Odstavecseseznamem"/>
        <w:ind w:left="1440"/>
      </w:pPr>
    </w:p>
    <w:p w:rsidR="00F64216" w:rsidRDefault="00F64216" w:rsidP="00F64216">
      <w:pPr>
        <w:pStyle w:val="Odstavecseseznamem"/>
        <w:numPr>
          <w:ilvl w:val="0"/>
          <w:numId w:val="1"/>
        </w:numPr>
      </w:pPr>
      <w:r w:rsidRPr="00505305">
        <w:rPr>
          <w:b/>
        </w:rPr>
        <w:t>Transferem</w:t>
      </w:r>
      <w:r>
        <w:t xml:space="preserve"> u NVÚJ se rozumí</w:t>
      </w:r>
    </w:p>
    <w:p w:rsidR="00F64216" w:rsidRDefault="00F64216" w:rsidP="00F64216">
      <w:pPr>
        <w:pStyle w:val="Odstavecseseznamem"/>
        <w:numPr>
          <w:ilvl w:val="1"/>
          <w:numId w:val="1"/>
        </w:numPr>
      </w:pPr>
      <w:r>
        <w:t>Přesun movitého majetku mezi zřizovatelem a</w:t>
      </w:r>
      <w:r w:rsidR="00505305">
        <w:t xml:space="preserve"> PO</w:t>
      </w:r>
    </w:p>
    <w:p w:rsidR="00505305" w:rsidRDefault="00505305" w:rsidP="00F64216">
      <w:pPr>
        <w:pStyle w:val="Odstavecseseznamem"/>
        <w:numPr>
          <w:ilvl w:val="1"/>
          <w:numId w:val="1"/>
        </w:numPr>
      </w:pPr>
      <w:r>
        <w:t>Přesun nemovitostí mezi jednotlivými PO</w:t>
      </w:r>
    </w:p>
    <w:p w:rsidR="00505305" w:rsidRDefault="00505305" w:rsidP="00F64216">
      <w:pPr>
        <w:pStyle w:val="Odstavecseseznamem"/>
        <w:numPr>
          <w:ilvl w:val="1"/>
          <w:numId w:val="1"/>
        </w:numPr>
      </w:pPr>
      <w:r>
        <w:t>Přesun peněžních prostředků</w:t>
      </w:r>
    </w:p>
    <w:p w:rsidR="00505305" w:rsidRDefault="00505305" w:rsidP="00505305">
      <w:pPr>
        <w:pStyle w:val="Odstavecseseznamem"/>
        <w:ind w:left="1440"/>
      </w:pPr>
    </w:p>
    <w:p w:rsidR="00505305" w:rsidRDefault="00505305" w:rsidP="00505305">
      <w:pPr>
        <w:pStyle w:val="Odstavecseseznamem"/>
        <w:numPr>
          <w:ilvl w:val="0"/>
          <w:numId w:val="1"/>
        </w:numPr>
      </w:pPr>
      <w:r w:rsidRPr="00505305">
        <w:rPr>
          <w:b/>
        </w:rPr>
        <w:t>FKSP</w:t>
      </w:r>
      <w:r>
        <w:t xml:space="preserve"> je tvořen</w:t>
      </w:r>
    </w:p>
    <w:p w:rsidR="00505305" w:rsidRDefault="00505305" w:rsidP="00505305">
      <w:pPr>
        <w:pStyle w:val="Odstavecseseznamem"/>
        <w:numPr>
          <w:ilvl w:val="1"/>
          <w:numId w:val="1"/>
        </w:numPr>
      </w:pPr>
      <w:r>
        <w:t>Ve výši 2 % objemu mezd a platů</w:t>
      </w:r>
    </w:p>
    <w:p w:rsidR="00505305" w:rsidRDefault="00505305" w:rsidP="00505305">
      <w:pPr>
        <w:pStyle w:val="Odstavecseseznamem"/>
        <w:numPr>
          <w:ilvl w:val="1"/>
          <w:numId w:val="1"/>
        </w:numPr>
      </w:pPr>
      <w:r>
        <w:t>Příspěvkem zaměstnanců</w:t>
      </w:r>
    </w:p>
    <w:p w:rsidR="00505305" w:rsidRDefault="00505305" w:rsidP="00505305">
      <w:pPr>
        <w:pStyle w:val="Odstavecseseznamem"/>
        <w:numPr>
          <w:ilvl w:val="1"/>
          <w:numId w:val="1"/>
        </w:numPr>
      </w:pPr>
      <w:r>
        <w:t>Převodem z </w:t>
      </w:r>
      <w:proofErr w:type="gramStart"/>
      <w:r>
        <w:t>FO</w:t>
      </w:r>
      <w:proofErr w:type="gramEnd"/>
    </w:p>
    <w:p w:rsidR="00505305" w:rsidRDefault="00505305" w:rsidP="00505305"/>
    <w:p w:rsidR="00505305" w:rsidRDefault="00505305" w:rsidP="00505305"/>
    <w:p w:rsidR="00505305" w:rsidRPr="00960415" w:rsidRDefault="00960415" w:rsidP="00505305">
      <w:pPr>
        <w:rPr>
          <w:b/>
        </w:rPr>
      </w:pPr>
      <w:r w:rsidRPr="00960415">
        <w:rPr>
          <w:b/>
          <w:highlight w:val="yellow"/>
        </w:rPr>
        <w:t>Souvislý příklad</w:t>
      </w:r>
      <w:r w:rsidRPr="00960415">
        <w:rPr>
          <w:b/>
        </w:rPr>
        <w:t xml:space="preserve"> – max. 30 bodů</w:t>
      </w:r>
    </w:p>
    <w:p w:rsidR="00505305" w:rsidRDefault="00505305" w:rsidP="00505305">
      <w:r>
        <w:t>Vypracujete následující úkol formou finančního deníku – uveďte číslo dokladu a TYP dokladu, částku, popis události, částku a MD/Dal</w:t>
      </w:r>
      <w:r w:rsidR="00960415">
        <w:t xml:space="preserve"> (</w:t>
      </w:r>
      <w:r w:rsidR="00960415" w:rsidRPr="00C768EB">
        <w:rPr>
          <w:u w:val="single"/>
        </w:rPr>
        <w:t>příspěvková organizace – zřizovatel obec)</w:t>
      </w:r>
    </w:p>
    <w:p w:rsidR="00505305" w:rsidRDefault="00505305" w:rsidP="00505305"/>
    <w:p w:rsidR="00505305" w:rsidRDefault="00505305" w:rsidP="00505305">
      <w:r>
        <w:t xml:space="preserve">Přijatá faktura za </w:t>
      </w:r>
      <w:r w:rsidR="000E5E32">
        <w:t>opravu podlahy</w:t>
      </w:r>
      <w:r>
        <w:t xml:space="preserve"> </w:t>
      </w:r>
      <w:r w:rsidR="000E5E32">
        <w:t>3</w:t>
      </w:r>
      <w:r>
        <w:t xml:space="preserve">0 000 Kč, Vystavená faktura za </w:t>
      </w:r>
      <w:r w:rsidR="000E5E32">
        <w:t>zhotovení 300 ks kopií á 3,00</w:t>
      </w:r>
      <w:r>
        <w:t xml:space="preserve"> Kč</w:t>
      </w:r>
      <w:r w:rsidR="000E5E32">
        <w:t>/ks</w:t>
      </w:r>
      <w:r>
        <w:t xml:space="preserve">, </w:t>
      </w:r>
      <w:r w:rsidR="000E5E32">
        <w:t>Vybudování sprchového koutu</w:t>
      </w:r>
      <w:r>
        <w:t xml:space="preserve"> za </w:t>
      </w:r>
      <w:r w:rsidR="000E5E32">
        <w:t>3</w:t>
      </w:r>
      <w:r>
        <w:t xml:space="preserve">2 000 Kč, VÚD Čerpání FO na výplatu odměn zaměstnancům </w:t>
      </w:r>
      <w:r w:rsidR="000E5E32">
        <w:t>1</w:t>
      </w:r>
      <w:r>
        <w:t xml:space="preserve">0 000 Kč, VÚD Předpis dotace zřizovatele (ÚSC) ve výši </w:t>
      </w:r>
      <w:r w:rsidR="000E5E32">
        <w:t>5</w:t>
      </w:r>
      <w:r>
        <w:t xml:space="preserve">0 000 Kč, úhrada faktury za </w:t>
      </w:r>
      <w:r w:rsidR="000E5E32">
        <w:t>opravy podlahy</w:t>
      </w:r>
      <w:r>
        <w:t xml:space="preserve"> </w:t>
      </w:r>
      <w:r w:rsidR="000E5E32">
        <w:t>3</w:t>
      </w:r>
      <w:r>
        <w:t xml:space="preserve">0 000 Kč, Výběr pokladní hotovosti do pokladny (PPD) ve výši 5 000 Kč, Pořízení </w:t>
      </w:r>
      <w:r w:rsidR="000E5E32">
        <w:t>velkokapacitní myčky nádobí</w:t>
      </w:r>
      <w:r>
        <w:t xml:space="preserve"> </w:t>
      </w:r>
      <w:r w:rsidR="000E5E32">
        <w:t>9</w:t>
      </w:r>
      <w:r>
        <w:t xml:space="preserve">0 000 Kč, Dovoz k pořízené </w:t>
      </w:r>
      <w:r w:rsidR="000E5E32">
        <w:t>myčce</w:t>
      </w:r>
      <w:r>
        <w:t xml:space="preserve"> </w:t>
      </w:r>
      <w:r w:rsidR="000E5E32">
        <w:t>5</w:t>
      </w:r>
      <w:r>
        <w:t xml:space="preserve">000 Kč, Zařazení do užívání – </w:t>
      </w:r>
      <w:proofErr w:type="gramStart"/>
      <w:r w:rsidR="000E5E32">
        <w:t>myčka</w:t>
      </w:r>
      <w:r>
        <w:t xml:space="preserve"> v </w:t>
      </w:r>
      <w:r w:rsidR="00E47D88">
        <w:t>?</w:t>
      </w:r>
      <w:r>
        <w:t>? Kč</w:t>
      </w:r>
      <w:proofErr w:type="gramEnd"/>
      <w:r>
        <w:t xml:space="preserve">, VBÚ výběr pokladní hotovosti </w:t>
      </w:r>
      <w:r w:rsidR="000E5E32">
        <w:t>5 000 Kč, nákup čisticích prostředků</w:t>
      </w:r>
      <w:r>
        <w:t xml:space="preserve"> do skladu (způsob B) ve výši </w:t>
      </w:r>
      <w:r w:rsidR="000E5E32">
        <w:t>4</w:t>
      </w:r>
      <w:r>
        <w:t xml:space="preserve">000 Kč, nákup </w:t>
      </w:r>
      <w:r w:rsidR="000E5E32">
        <w:t>dezinfekčních</w:t>
      </w:r>
      <w:r>
        <w:t xml:space="preserve"> prostředků na sklad </w:t>
      </w:r>
      <w:r w:rsidR="000E5E32">
        <w:t>1</w:t>
      </w:r>
      <w:r>
        <w:t xml:space="preserve">5 000 Kč, Tvorba FKSP </w:t>
      </w:r>
      <w:r w:rsidR="000E5E32">
        <w:t>? Kč (objem mzdových prostředků celkem 100 000 Kč)</w:t>
      </w:r>
      <w:r>
        <w:t>, Převod z </w:t>
      </w:r>
      <w:r w:rsidR="000E5E32">
        <w:t>FI do výnosů na pokrytí údržby 8</w:t>
      </w:r>
      <w:r>
        <w:t xml:space="preserve">0 000 Kč, Tvorba FO z VH ve výši </w:t>
      </w:r>
      <w:r w:rsidR="000E5E32">
        <w:t>4</w:t>
      </w:r>
      <w:r>
        <w:t xml:space="preserve">0 000 Kč, PF Předplatné časopisu na </w:t>
      </w:r>
      <w:r w:rsidR="000E5E32">
        <w:t xml:space="preserve">příští </w:t>
      </w:r>
      <w:r>
        <w:t xml:space="preserve">rok </w:t>
      </w:r>
      <w:r w:rsidR="000E5E32">
        <w:t>(</w:t>
      </w:r>
      <w:r>
        <w:t>202</w:t>
      </w:r>
      <w:r w:rsidR="000E5E32">
        <w:t>2)</w:t>
      </w:r>
      <w:r>
        <w:t xml:space="preserve"> ve výši </w:t>
      </w:r>
      <w:r w:rsidR="000E5E32">
        <w:t>8</w:t>
      </w:r>
      <w:r>
        <w:t xml:space="preserve">00 Kč, VBÚ úhrada faktury za </w:t>
      </w:r>
      <w:r w:rsidR="000E5E32">
        <w:t>zhotovení kopií</w:t>
      </w:r>
      <w:r>
        <w:t xml:space="preserve"> ? Kč, VBÚ úhrada dotace zřizovatele ve výši </w:t>
      </w:r>
      <w:r w:rsidR="000E5E32">
        <w:t>5</w:t>
      </w:r>
      <w:r>
        <w:t xml:space="preserve">0 000 Kč, VÚD výdej </w:t>
      </w:r>
      <w:r w:rsidR="000E5E32">
        <w:t>desinfekčních</w:t>
      </w:r>
      <w:r>
        <w:t xml:space="preserve"> prostředků ze skladu do spotřeby ve výši </w:t>
      </w:r>
      <w:r w:rsidR="000E5E32">
        <w:t>8</w:t>
      </w:r>
      <w:r>
        <w:t>000 Kč, Čerpání RF (</w:t>
      </w:r>
      <w:proofErr w:type="spellStart"/>
      <w:r>
        <w:t>ost</w:t>
      </w:r>
      <w:proofErr w:type="spellEnd"/>
      <w:r>
        <w:t xml:space="preserve">) do výnosů na překlenutí nesouladu mezi náklady a výnosy v částce 10 000 Kč, Čerpání FI na RE budovy v hodnotě 450 000 Kč, Odpisy budovy ve výši </w:t>
      </w:r>
      <w:r w:rsidR="00E47D88">
        <w:t>65</w:t>
      </w:r>
      <w:r>
        <w:t> 000 Kč, Nákup drobného pohoštění pr</w:t>
      </w:r>
      <w:r w:rsidR="000E5E32">
        <w:t>o setkání s odběrateli ve výši 8</w:t>
      </w:r>
      <w:r>
        <w:t xml:space="preserve">00 Kč (VPD), Vystavená faktura za pronájem </w:t>
      </w:r>
      <w:r w:rsidR="000E5E32">
        <w:t>místnosti</w:t>
      </w:r>
      <w:r>
        <w:t xml:space="preserve"> </w:t>
      </w:r>
      <w:r w:rsidR="000E5E32">
        <w:t>12</w:t>
      </w:r>
      <w:r>
        <w:t xml:space="preserve">00 Kč, PF za </w:t>
      </w:r>
      <w:r w:rsidR="00E47D88">
        <w:t xml:space="preserve">permanentní vstupenky na masáže pro zaměstnance (FKSP) </w:t>
      </w:r>
      <w:r>
        <w:t xml:space="preserve">5 000 Kč, VBÚ úhrada faktury </w:t>
      </w:r>
      <w:r w:rsidR="00E47D88">
        <w:t>za permanentky pro za</w:t>
      </w:r>
      <w:r>
        <w:t>městnanc</w:t>
      </w:r>
      <w:r w:rsidR="00E47D88">
        <w:t xml:space="preserve">e z FKSP ve výši </w:t>
      </w:r>
      <w:r>
        <w:t>5 000 Kč, VPD proplaceno cestovné zaměstnanci – cestovní příkaz ve výši 200 Kč, Nákup spotřebního materiálu</w:t>
      </w:r>
      <w:r w:rsidR="00E47D88">
        <w:t xml:space="preserve"> na drobné opravy</w:t>
      </w:r>
      <w:r>
        <w:t xml:space="preserve"> – VPD 700 Kč, VÚD – převzetí majetku</w:t>
      </w:r>
      <w:r w:rsidR="00E47D88">
        <w:t xml:space="preserve"> (notebooky)</w:t>
      </w:r>
      <w:r>
        <w:t xml:space="preserve"> zřizovatele do výpůjčky (smlouva o výpůjčce) v celkové hodnotě </w:t>
      </w:r>
      <w:r w:rsidR="00E47D88">
        <w:t>5</w:t>
      </w:r>
      <w:r>
        <w:t>5 000 Kč</w:t>
      </w:r>
    </w:p>
    <w:p w:rsidR="00505305" w:rsidRDefault="00505305" w:rsidP="00505305"/>
    <w:p w:rsidR="00505305" w:rsidRDefault="00505305" w:rsidP="00505305"/>
    <w:tbl>
      <w:tblPr>
        <w:tblStyle w:val="Mkatabulky"/>
        <w:tblW w:w="9952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4774"/>
        <w:gridCol w:w="1276"/>
        <w:gridCol w:w="1134"/>
        <w:gridCol w:w="1134"/>
      </w:tblGrid>
      <w:tr w:rsidR="00505305" w:rsidRPr="007D45F4" w:rsidTr="004A3ACA">
        <w:tc>
          <w:tcPr>
            <w:tcW w:w="564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1070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 w:rsidRPr="007D45F4">
              <w:rPr>
                <w:b/>
              </w:rPr>
              <w:t>Dokl</w:t>
            </w:r>
            <w:r>
              <w:rPr>
                <w:b/>
              </w:rPr>
              <w:t>ad</w:t>
            </w:r>
          </w:p>
        </w:tc>
        <w:tc>
          <w:tcPr>
            <w:tcW w:w="4774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 w:rsidRPr="007D45F4">
              <w:rPr>
                <w:b/>
              </w:rPr>
              <w:t>Účetní případ</w:t>
            </w:r>
          </w:p>
        </w:tc>
        <w:tc>
          <w:tcPr>
            <w:tcW w:w="1276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 w:rsidRPr="007D45F4">
              <w:rPr>
                <w:b/>
              </w:rPr>
              <w:t>Kč</w:t>
            </w:r>
          </w:p>
        </w:tc>
        <w:tc>
          <w:tcPr>
            <w:tcW w:w="1134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 w:rsidRPr="007D45F4">
              <w:rPr>
                <w:b/>
              </w:rPr>
              <w:t>MD</w:t>
            </w:r>
          </w:p>
        </w:tc>
        <w:tc>
          <w:tcPr>
            <w:tcW w:w="1134" w:type="dxa"/>
          </w:tcPr>
          <w:p w:rsidR="00505305" w:rsidRPr="007D45F4" w:rsidRDefault="00505305" w:rsidP="004A3ACA">
            <w:pPr>
              <w:jc w:val="both"/>
              <w:rPr>
                <w:b/>
              </w:rPr>
            </w:pPr>
            <w:r w:rsidRPr="007D45F4">
              <w:rPr>
                <w:b/>
              </w:rPr>
              <w:t>D</w:t>
            </w:r>
          </w:p>
        </w:tc>
      </w:tr>
    </w:tbl>
    <w:p w:rsidR="00505305" w:rsidRDefault="00505305" w:rsidP="00505305"/>
    <w:p w:rsidR="00505305" w:rsidRDefault="00505305" w:rsidP="00505305"/>
    <w:p w:rsidR="00C768EB" w:rsidRDefault="00C768EB" w:rsidP="00505305"/>
    <w:p w:rsidR="00505305" w:rsidRPr="00960415" w:rsidRDefault="00960415" w:rsidP="00505305">
      <w:pPr>
        <w:rPr>
          <w:b/>
        </w:rPr>
      </w:pPr>
      <w:r w:rsidRPr="00960415">
        <w:rPr>
          <w:b/>
          <w:highlight w:val="yellow"/>
        </w:rPr>
        <w:t>Teorie</w:t>
      </w:r>
      <w:r w:rsidRPr="00960415">
        <w:rPr>
          <w:b/>
        </w:rPr>
        <w:t xml:space="preserve"> (</w:t>
      </w:r>
      <w:proofErr w:type="spellStart"/>
      <w:r w:rsidRPr="00960415">
        <w:rPr>
          <w:b/>
        </w:rPr>
        <w:t>max</w:t>
      </w:r>
      <w:proofErr w:type="spellEnd"/>
      <w:r w:rsidRPr="00960415">
        <w:rPr>
          <w:b/>
        </w:rPr>
        <w:t xml:space="preserve"> 10 bodů)</w:t>
      </w:r>
    </w:p>
    <w:p w:rsidR="00960415" w:rsidRDefault="00960415" w:rsidP="00505305">
      <w:r>
        <w:t xml:space="preserve">Zpracujte následující téma (délka textu </w:t>
      </w:r>
      <w:proofErr w:type="spellStart"/>
      <w:r>
        <w:t>max</w:t>
      </w:r>
      <w:proofErr w:type="spellEnd"/>
      <w:r>
        <w:t xml:space="preserve"> ½ strany A4 – stručně, v odrážkách)</w:t>
      </w:r>
    </w:p>
    <w:p w:rsidR="00FD60FB" w:rsidRDefault="00960415" w:rsidP="00960415">
      <w:r>
        <w:t>Reforma účetnictví v rámci veřejné správy (zaměřte se na průběh, etapy, důvody a CSÚIS)</w:t>
      </w: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p w:rsidR="00FD60FB" w:rsidRDefault="00FD60FB" w:rsidP="00FD60FB">
      <w:pPr>
        <w:pStyle w:val="Odstavecseseznamem"/>
        <w:ind w:left="1440"/>
      </w:pPr>
    </w:p>
    <w:sectPr w:rsidR="00FD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6C65AA4"/>
    <w:multiLevelType w:val="hybridMultilevel"/>
    <w:tmpl w:val="AACCC474"/>
    <w:lvl w:ilvl="0" w:tplc="286C3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E1C91"/>
    <w:multiLevelType w:val="hybridMultilevel"/>
    <w:tmpl w:val="1F2E754C"/>
    <w:lvl w:ilvl="0" w:tplc="51768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4"/>
    <w:rsid w:val="000E5E32"/>
    <w:rsid w:val="001300CB"/>
    <w:rsid w:val="001A73B7"/>
    <w:rsid w:val="00342ED2"/>
    <w:rsid w:val="003F6477"/>
    <w:rsid w:val="004C5DCF"/>
    <w:rsid w:val="00505305"/>
    <w:rsid w:val="005C3037"/>
    <w:rsid w:val="0060099A"/>
    <w:rsid w:val="006D607B"/>
    <w:rsid w:val="00742208"/>
    <w:rsid w:val="007565DF"/>
    <w:rsid w:val="007E6CD2"/>
    <w:rsid w:val="009075C6"/>
    <w:rsid w:val="00960415"/>
    <w:rsid w:val="00970355"/>
    <w:rsid w:val="00A33865"/>
    <w:rsid w:val="00B12EBA"/>
    <w:rsid w:val="00B57FF2"/>
    <w:rsid w:val="00C41BB9"/>
    <w:rsid w:val="00C768EB"/>
    <w:rsid w:val="00E47D88"/>
    <w:rsid w:val="00E500A6"/>
    <w:rsid w:val="00EA7FB4"/>
    <w:rsid w:val="00F64216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44C9-A880-426C-B1AE-994A51BE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BB9"/>
    <w:pPr>
      <w:ind w:left="720"/>
      <w:contextualSpacing/>
    </w:pPr>
  </w:style>
  <w:style w:type="table" w:styleId="Mkatabulky">
    <w:name w:val="Table Grid"/>
    <w:basedOn w:val="Normlntabulka"/>
    <w:uiPriority w:val="59"/>
    <w:rsid w:val="004C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9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6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eck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Michaela Strzelecká</cp:lastModifiedBy>
  <cp:revision>11</cp:revision>
  <cp:lastPrinted>2019-11-25T09:58:00Z</cp:lastPrinted>
  <dcterms:created xsi:type="dcterms:W3CDTF">2020-10-26T13:43:00Z</dcterms:created>
  <dcterms:modified xsi:type="dcterms:W3CDTF">2021-01-20T16:17:00Z</dcterms:modified>
</cp:coreProperties>
</file>