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98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Úkol:</w:t>
      </w:r>
    </w:p>
    <w:p w:rsidR="00993845" w:rsidRPr="00174774" w:rsidRDefault="00993845" w:rsidP="00993845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Na který z těchto výrobků by se podnik měl v současné době přednostně orientovat, pokud jsou oba stejně pracné i náročné na strojní kapacitu?</w:t>
      </w:r>
    </w:p>
    <w:p w:rsidR="00993845" w:rsidRPr="00174774" w:rsidRDefault="00993845" w:rsidP="00993845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 xml:space="preserve">Na který z výrobků by se měl podnik soustředit v případě, </w:t>
      </w:r>
      <w:proofErr w:type="gramStart"/>
      <w:r w:rsidRPr="00174774">
        <w:rPr>
          <w:rFonts w:cs="Times New Roman"/>
          <w:szCs w:val="24"/>
        </w:rPr>
        <w:t>že ,,úzkým</w:t>
      </w:r>
      <w:proofErr w:type="gramEnd"/>
      <w:r w:rsidRPr="00174774">
        <w:rPr>
          <w:rFonts w:cs="Times New Roman"/>
          <w:szCs w:val="24"/>
        </w:rPr>
        <w:t xml:space="preserve"> místem“ podnikatelského procesu je kapacita strojního zařízení, na němž tráví žehlička B dvojnásobné množství času než žehlička A?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993845" w:rsidRDefault="00993845" w:rsidP="009938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845"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Oba výrobky jsou stejně náročné na kapacitu a podnik se rozhodl ve sledovaném období vyrábět a prodávat výhodnější výrobek B (vyšší marže). Fixní náklady, neměnné pro využití kapacity v intervalu 900 – 2 500 výrobků činí 250 000 Kč. 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Úkoly: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výrobků je třeba vyrobit a prodat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bodu zvratu?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zisku ve výši 370 000 Kč?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činí bezpečnostní marže společnosti?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Sestavte rozpočet pro žehličky B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Default="00993845" w:rsidP="0099384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3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základě analýzy trhu bude muset společnost připravit podmínky pro výrobu 1 200 kusů žehliček 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1 350 kusů žehliček B. S ohledem na současné využití kapacity v třísměnném provozu šest dní v týdnu, zvažuje podnikové vedení následující možnosti: </w:t>
      </w:r>
    </w:p>
    <w:p w:rsidR="00993845" w:rsidRDefault="00993845" w:rsidP="00993845">
      <w:pPr>
        <w:pStyle w:val="Odstavecseseznamem"/>
        <w:numPr>
          <w:ilvl w:val="0"/>
          <w:numId w:val="20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Vyrobit dodatečných 50 žehliček nad současnou kapacitu prací přesčas o nedělích. Toto řešení vyvolá přírůstkové variabilní náklady ve výši 60 Kč na každou takto vyrobenou žehličku a nárůst vyhnutelných fixních nákladů o 15 000 Kč.</w:t>
      </w:r>
    </w:p>
    <w:p w:rsidR="00993845" w:rsidRDefault="00993845" w:rsidP="00993845">
      <w:pPr>
        <w:pStyle w:val="Odstavecseseznamem"/>
        <w:rPr>
          <w:rFonts w:cs="Times New Roman"/>
        </w:rPr>
      </w:pPr>
    </w:p>
    <w:p w:rsidR="00993845" w:rsidRDefault="00993845" w:rsidP="00993845">
      <w:pPr>
        <w:pStyle w:val="Odstavecseseznamem"/>
        <w:numPr>
          <w:ilvl w:val="0"/>
          <w:numId w:val="20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 xml:space="preserve">Rozšířit výrobu a organizovat ji – s výjimkou přerušení nutných pro nezbytné opravy a údržbu – formou nepřetržitého provozu. Toto řešení vyvolává nárůst variabilní režie na opravy a údržbu ve výši 1 Kč na každou vyrobenou žehličku a nárůst vyhnutelných fixních nákladů o 17 500 Kč. </w:t>
      </w:r>
    </w:p>
    <w:p w:rsidR="00993845" w:rsidRDefault="00993845" w:rsidP="00993845">
      <w:pPr>
        <w:pStyle w:val="Odstavecseseznamem"/>
        <w:rPr>
          <w:rFonts w:cs="Times New Roman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 kterému z řešení by se vedení společnosti mělo přiklonit? 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4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Obecní úřad posuzuje z ekonomického hlediska různé varianty výstavby mateřské školy. Jedna z těchto variant má následující parametry: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Předpokládaná doba životnosti je 32 let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Investiční výdaje činí 20 mil. Kč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Průměrné roční náklady na provoz činí 3 mil. Kč.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Vyjádřete průměrné roční náklady této investiční varianty, a to za předpokladu, že náklady kapitálu byly s ohledem na veškeré podmínky výstavby odhadnuty na 10 %.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9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70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22A"/>
    <w:multiLevelType w:val="hybridMultilevel"/>
    <w:tmpl w:val="A31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2CD"/>
    <w:multiLevelType w:val="hybridMultilevel"/>
    <w:tmpl w:val="0A3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C32AF"/>
    <w:multiLevelType w:val="hybridMultilevel"/>
    <w:tmpl w:val="85CC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1CD0"/>
    <w:multiLevelType w:val="hybridMultilevel"/>
    <w:tmpl w:val="07D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046C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18"/>
  </w:num>
  <w:num w:numId="16">
    <w:abstractNumId w:val="13"/>
  </w:num>
  <w:num w:numId="17">
    <w:abstractNumId w:val="7"/>
  </w:num>
  <w:num w:numId="18">
    <w:abstractNumId w:val="2"/>
  </w:num>
  <w:num w:numId="19">
    <w:abstractNumId w:val="17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C5370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93845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115</cp:revision>
  <dcterms:created xsi:type="dcterms:W3CDTF">2017-02-27T10:23:00Z</dcterms:created>
  <dcterms:modified xsi:type="dcterms:W3CDTF">2020-12-14T20:35:00Z</dcterms:modified>
</cp:coreProperties>
</file>