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6F1" w:rsidRPr="00C900F5" w:rsidRDefault="000A63B7" w:rsidP="00C900F5">
      <w:pPr>
        <w:pStyle w:val="Odstavecseseznamem"/>
        <w:numPr>
          <w:ilvl w:val="0"/>
          <w:numId w:val="21"/>
        </w:numPr>
        <w:rPr>
          <w:rFonts w:ascii="Cambria" w:hAnsi="Cambria" w:cs="Times New Roman"/>
          <w:sz w:val="24"/>
          <w:szCs w:val="24"/>
        </w:rPr>
      </w:pPr>
      <w:r w:rsidRPr="00C900F5">
        <w:rPr>
          <w:rFonts w:ascii="Cambria" w:hAnsi="Cambria" w:cs="Times New Roman"/>
          <w:sz w:val="24"/>
          <w:szCs w:val="24"/>
        </w:rPr>
        <w:t xml:space="preserve">Je dána přímka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y=x+1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 parabola</m:t>
        </m:r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Pr="00C900F5">
        <w:rPr>
          <w:rFonts w:ascii="Cambria" w:eastAsiaTheme="minorEastAsia" w:hAnsi="Cambria" w:cs="Times New Roman"/>
          <w:sz w:val="24"/>
          <w:szCs w:val="24"/>
        </w:rPr>
        <w:t>. Určete:</w:t>
      </w:r>
    </w:p>
    <w:p w:rsidR="000A63B7" w:rsidRDefault="000A63B7" w:rsidP="000A63B7">
      <w:pPr>
        <w:ind w:left="372" w:firstLine="708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(a) průsečíky přímky s osami</w:t>
      </w:r>
    </w:p>
    <w:p w:rsidR="000A63B7" w:rsidRDefault="000A63B7" w:rsidP="000A63B7">
      <w:pPr>
        <w:ind w:left="708" w:firstLine="372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(b) průsečíky paraboly s osami</w:t>
      </w:r>
    </w:p>
    <w:p w:rsidR="000A63B7" w:rsidRPr="004F6508" w:rsidRDefault="000A63B7" w:rsidP="000A63B7">
      <w:pPr>
        <w:ind w:left="372" w:firstLine="708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(c) vzájemné průsečíky přímky a paraboly.</w:t>
      </w:r>
    </w:p>
    <w:p w:rsidR="004F6508" w:rsidRPr="004F6508" w:rsidRDefault="004F6508" w:rsidP="004F6508">
      <w:pPr>
        <w:rPr>
          <w:rFonts w:ascii="Cambria" w:hAnsi="Cambria" w:cs="Times New Roman"/>
          <w:sz w:val="24"/>
          <w:szCs w:val="24"/>
        </w:rPr>
      </w:pPr>
    </w:p>
    <w:p w:rsidR="004F6508" w:rsidRPr="00C900F5" w:rsidRDefault="004F6508" w:rsidP="00C900F5">
      <w:pPr>
        <w:pStyle w:val="Odstavecseseznamem"/>
        <w:numPr>
          <w:ilvl w:val="0"/>
          <w:numId w:val="21"/>
        </w:numPr>
        <w:rPr>
          <w:rFonts w:ascii="Cambria" w:hAnsi="Cambria" w:cs="Times New Roman"/>
          <w:sz w:val="24"/>
          <w:szCs w:val="24"/>
        </w:rPr>
      </w:pPr>
      <w:r w:rsidRPr="00C900F5">
        <w:rPr>
          <w:rFonts w:ascii="Cambria" w:hAnsi="Cambria" w:cs="Times New Roman"/>
          <w:sz w:val="24"/>
          <w:szCs w:val="24"/>
        </w:rPr>
        <w:t>Určete rovnici funkce zobrazené v</w:t>
      </w:r>
      <w:r w:rsidR="006754BF">
        <w:rPr>
          <w:rFonts w:ascii="Cambria" w:hAnsi="Cambria" w:cs="Times New Roman"/>
          <w:sz w:val="24"/>
          <w:szCs w:val="24"/>
        </w:rPr>
        <w:t> </w:t>
      </w:r>
      <w:r w:rsidRPr="00C900F5">
        <w:rPr>
          <w:rFonts w:ascii="Cambria" w:hAnsi="Cambria" w:cs="Times New Roman"/>
          <w:sz w:val="24"/>
          <w:szCs w:val="24"/>
        </w:rPr>
        <w:t>grafu</w:t>
      </w:r>
      <w:r w:rsidR="006754BF">
        <w:rPr>
          <w:rFonts w:ascii="Cambria" w:hAnsi="Cambria" w:cs="Times New Roman"/>
          <w:sz w:val="24"/>
          <w:szCs w:val="24"/>
        </w:rPr>
        <w:t>:</w:t>
      </w:r>
      <w:bookmarkStart w:id="0" w:name="_GoBack"/>
      <w:bookmarkEnd w:id="0"/>
    </w:p>
    <w:p w:rsidR="004F6508" w:rsidRPr="004F6508" w:rsidRDefault="006675B6" w:rsidP="004F6508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207pt;height:117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Excel.Sheet.12" ShapeID="_x0000_s1027" DrawAspect="Content" ObjectID="_1662971653" r:id="rId8"/>
        </w:object>
      </w:r>
      <w:r w:rsidR="00AF33E9">
        <w:rPr>
          <w:rFonts w:ascii="Cambria" w:hAnsi="Cambria" w:cs="Times New Roman"/>
          <w:sz w:val="24"/>
          <w:szCs w:val="24"/>
        </w:rPr>
        <w:br w:type="textWrapping" w:clear="all"/>
      </w:r>
    </w:p>
    <w:p w:rsidR="007256F1" w:rsidRPr="00C900F5" w:rsidRDefault="007256F1" w:rsidP="00C900F5">
      <w:pPr>
        <w:pStyle w:val="Odstavecseseznamem"/>
        <w:numPr>
          <w:ilvl w:val="0"/>
          <w:numId w:val="21"/>
        </w:numPr>
        <w:rPr>
          <w:rFonts w:ascii="Cambria" w:hAnsi="Cambria" w:cs="Times New Roman"/>
          <w:sz w:val="24"/>
          <w:szCs w:val="24"/>
        </w:rPr>
      </w:pPr>
      <w:r w:rsidRPr="00C900F5">
        <w:rPr>
          <w:rFonts w:ascii="Cambria" w:hAnsi="Cambria" w:cs="Times New Roman"/>
          <w:sz w:val="24"/>
          <w:szCs w:val="24"/>
        </w:rPr>
        <w:t>Řešte v R:</w:t>
      </w:r>
    </w:p>
    <w:p w:rsidR="007256F1" w:rsidRPr="00452CB8" w:rsidRDefault="007256F1" w:rsidP="004E1CCD">
      <w:pPr>
        <w:spacing w:before="100" w:beforeAutospacing="1" w:after="100" w:afterAutospacing="1" w:line="360" w:lineRule="auto"/>
        <w:ind w:left="708" w:firstLine="12"/>
        <w:rPr>
          <w:rFonts w:ascii="Cambria" w:eastAsiaTheme="minorEastAsia" w:hAnsi="Cambria" w:cs="Times New Roman"/>
          <w:sz w:val="24"/>
          <w:szCs w:val="24"/>
        </w:rPr>
      </w:pPr>
      <w:r w:rsidRPr="00452CB8">
        <w:rPr>
          <w:rFonts w:ascii="Cambria" w:eastAsiaTheme="minorEastAsia" w:hAnsi="Cambria" w:cs="Times New Roman"/>
          <w:sz w:val="24"/>
          <w:szCs w:val="24"/>
        </w:rPr>
        <w:t xml:space="preserve">(a)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-8x+4=0</m:t>
        </m:r>
      </m:oMath>
    </w:p>
    <w:p w:rsidR="007256F1" w:rsidRPr="00452CB8" w:rsidRDefault="007256F1" w:rsidP="004E1CCD">
      <w:pPr>
        <w:spacing w:before="100" w:beforeAutospacing="1" w:after="100" w:afterAutospacing="1" w:line="360" w:lineRule="auto"/>
        <w:ind w:firstLine="708"/>
        <w:rPr>
          <w:rFonts w:ascii="Cambria" w:eastAsiaTheme="minorEastAsia" w:hAnsi="Cambria" w:cs="Times New Roman"/>
          <w:sz w:val="24"/>
          <w:szCs w:val="24"/>
        </w:rPr>
      </w:pPr>
      <w:r w:rsidRPr="00452CB8">
        <w:rPr>
          <w:rFonts w:ascii="Cambria" w:eastAsiaTheme="minorEastAsia" w:hAnsi="Cambria" w:cs="Times New Roman"/>
          <w:sz w:val="24"/>
          <w:szCs w:val="24"/>
        </w:rPr>
        <w:t>(b)</w:t>
      </w:r>
      <w:r w:rsidR="00452CB8" w:rsidRPr="00452CB8">
        <w:rPr>
          <w:rFonts w:ascii="Cambria" w:eastAsiaTheme="minorEastAsia" w:hAnsi="Cambria" w:cs="Times New Roman"/>
          <w:sz w:val="24"/>
          <w:szCs w:val="24"/>
        </w:rPr>
        <w:t xml:space="preserve"> </w:t>
      </w:r>
      <w:r w:rsidRPr="00452CB8">
        <w:rPr>
          <w:rFonts w:ascii="Cambria" w:eastAsiaTheme="minorEastAsia" w:hAnsi="Cambria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-30x+297=0</m:t>
        </m:r>
      </m:oMath>
    </w:p>
    <w:p w:rsidR="007256F1" w:rsidRPr="00452CB8" w:rsidRDefault="007256F1" w:rsidP="004E1CCD">
      <w:pPr>
        <w:spacing w:before="100" w:beforeAutospacing="1" w:after="100" w:afterAutospacing="1" w:line="360" w:lineRule="auto"/>
        <w:ind w:firstLine="708"/>
        <w:rPr>
          <w:rFonts w:ascii="Cambria" w:eastAsiaTheme="minorEastAsia" w:hAnsi="Cambria" w:cs="Times New Roman"/>
          <w:sz w:val="24"/>
          <w:szCs w:val="24"/>
        </w:rPr>
      </w:pPr>
      <w:r w:rsidRPr="00452CB8">
        <w:rPr>
          <w:rFonts w:ascii="Cambria" w:eastAsiaTheme="minorEastAsia" w:hAnsi="Cambria" w:cs="Times New Roman"/>
          <w:sz w:val="24"/>
          <w:szCs w:val="24"/>
        </w:rPr>
        <w:t xml:space="preserve">(c)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+x=1</m:t>
        </m:r>
      </m:oMath>
    </w:p>
    <w:p w:rsidR="004F6508" w:rsidRDefault="004F6508" w:rsidP="009C42C6">
      <w:pPr>
        <w:pStyle w:val="Odstavecseseznamem"/>
        <w:ind w:left="1080"/>
        <w:rPr>
          <w:rFonts w:ascii="Cambria" w:hAnsi="Cambria" w:cs="Times New Roman"/>
          <w:sz w:val="24"/>
          <w:szCs w:val="24"/>
        </w:rPr>
      </w:pPr>
    </w:p>
    <w:p w:rsidR="00452CB8" w:rsidRPr="00C900F5" w:rsidRDefault="00452CB8" w:rsidP="00C900F5">
      <w:pPr>
        <w:pStyle w:val="Odstavecseseznamem"/>
        <w:numPr>
          <w:ilvl w:val="0"/>
          <w:numId w:val="21"/>
        </w:numPr>
        <w:rPr>
          <w:rFonts w:ascii="Cambria" w:hAnsi="Cambria" w:cs="Times New Roman"/>
          <w:sz w:val="24"/>
          <w:szCs w:val="24"/>
        </w:rPr>
      </w:pPr>
      <w:r w:rsidRPr="00C900F5">
        <w:rPr>
          <w:rFonts w:ascii="Cambria" w:hAnsi="Cambria" w:cs="Times New Roman"/>
          <w:sz w:val="24"/>
          <w:szCs w:val="24"/>
        </w:rPr>
        <w:t>Řešte v R:</w:t>
      </w:r>
    </w:p>
    <w:tbl>
      <w:tblPr>
        <w:tblStyle w:val="Mkatabulky"/>
        <w:tblpPr w:leftFromText="141" w:rightFromText="141" w:vertAnchor="text" w:horzAnchor="page" w:tblpX="1846" w:tblpY="354"/>
        <w:tblW w:w="0" w:type="auto"/>
        <w:tblLook w:val="04A0" w:firstRow="1" w:lastRow="0" w:firstColumn="1" w:lastColumn="0" w:noHBand="0" w:noVBand="1"/>
      </w:tblPr>
      <w:tblGrid>
        <w:gridCol w:w="575"/>
        <w:gridCol w:w="2474"/>
      </w:tblGrid>
      <w:tr w:rsidR="004E1CCD" w:rsidTr="004E1CCD">
        <w:trPr>
          <w:trHeight w:val="316"/>
        </w:trPr>
        <w:tc>
          <w:tcPr>
            <w:tcW w:w="57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CCD" w:rsidRPr="00FB23D9" w:rsidRDefault="004E1CCD" w:rsidP="004E1CCD">
            <w:pPr>
              <w:pStyle w:val="Odstavecseseznamem"/>
              <w:spacing w:before="100" w:beforeAutospacing="1" w:after="100" w:afterAutospacing="1" w:line="360" w:lineRule="auto"/>
              <w:ind w:left="0"/>
              <w:rPr>
                <w:rFonts w:ascii="Cambria" w:eastAsiaTheme="minorEastAsia" w:hAnsi="Cambria" w:cs="Times New Roman"/>
                <w:sz w:val="24"/>
                <w:szCs w:val="24"/>
              </w:rPr>
            </w:pPr>
            <w:r w:rsidRPr="00FB23D9">
              <w:rPr>
                <w:rFonts w:ascii="Cambria" w:eastAsiaTheme="minorEastAsia" w:hAnsi="Cambria" w:cs="Times New Roman"/>
                <w:sz w:val="24"/>
                <w:szCs w:val="24"/>
              </w:rPr>
              <w:t>(a)</w:t>
            </w:r>
          </w:p>
        </w:tc>
        <w:tc>
          <w:tcPr>
            <w:tcW w:w="2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4E1CCD" w:rsidRPr="00FB23D9" w:rsidRDefault="006675B6" w:rsidP="004E1CCD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-x-2≤0</m:t>
                </m:r>
              </m:oMath>
            </m:oMathPara>
          </w:p>
        </w:tc>
      </w:tr>
      <w:tr w:rsidR="004E1CCD" w:rsidTr="004E1CCD">
        <w:trPr>
          <w:trHeight w:val="299"/>
        </w:trPr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CCD" w:rsidRPr="00FB23D9" w:rsidRDefault="004E1CCD" w:rsidP="004E1CCD">
            <w:pPr>
              <w:pStyle w:val="Odstavecseseznamem"/>
              <w:spacing w:before="100" w:beforeAutospacing="1" w:after="100" w:afterAutospacing="1" w:line="360" w:lineRule="auto"/>
              <w:ind w:left="0"/>
              <w:rPr>
                <w:rFonts w:ascii="Cambria" w:eastAsiaTheme="minorEastAsia" w:hAnsi="Cambria" w:cs="Times New Roman"/>
                <w:sz w:val="24"/>
                <w:szCs w:val="24"/>
              </w:rPr>
            </w:pPr>
            <w:r w:rsidRPr="00FB23D9">
              <w:rPr>
                <w:rFonts w:ascii="Cambria" w:eastAsiaTheme="minorEastAsia" w:hAnsi="Cambria" w:cs="Times New Roman"/>
                <w:sz w:val="24"/>
                <w:szCs w:val="24"/>
              </w:rPr>
              <w:t>(b)</w:t>
            </w:r>
          </w:p>
        </w:tc>
        <w:tc>
          <w:tcPr>
            <w:tcW w:w="247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4E1CCD" w:rsidRDefault="004E1CCD" w:rsidP="004E1CCD">
            <w:pPr>
              <w:pStyle w:val="Odstavecseseznamem"/>
              <w:spacing w:before="100" w:beforeAutospacing="1" w:after="100" w:afterAutospacing="1" w:line="360" w:lineRule="auto"/>
              <w:ind w:left="0"/>
              <w:jc w:val="both"/>
              <w:rPr>
                <w:rFonts w:ascii="Cambria" w:hAnsi="Cambria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+x+12&lt;0</m:t>
                </m:r>
              </m:oMath>
            </m:oMathPara>
          </w:p>
        </w:tc>
      </w:tr>
      <w:tr w:rsidR="004E1CCD" w:rsidTr="004E1CCD">
        <w:trPr>
          <w:trHeight w:val="648"/>
        </w:trPr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CCD" w:rsidRPr="00FB23D9" w:rsidRDefault="004E1CCD" w:rsidP="004E1CCD">
            <w:pPr>
              <w:pStyle w:val="Odstavecseseznamem"/>
              <w:spacing w:before="100" w:beforeAutospacing="1" w:after="100" w:afterAutospacing="1" w:line="360" w:lineRule="auto"/>
              <w:ind w:left="0"/>
              <w:rPr>
                <w:rFonts w:ascii="Cambria" w:eastAsiaTheme="minorEastAsia" w:hAnsi="Cambria" w:cs="Times New Roman"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sz w:val="24"/>
                <w:szCs w:val="24"/>
              </w:rPr>
              <w:t>(c)</w:t>
            </w:r>
          </w:p>
        </w:tc>
        <w:tc>
          <w:tcPr>
            <w:tcW w:w="247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4E1CCD" w:rsidRPr="00FB23D9" w:rsidRDefault="006675B6" w:rsidP="004E1CCD">
            <w:pPr>
              <w:spacing w:before="100" w:beforeAutospacing="1" w:after="100" w:afterAutospacing="1" w:line="360" w:lineRule="auto"/>
              <w:ind w:firstLine="357"/>
              <w:jc w:val="both"/>
              <w:rPr>
                <w:rFonts w:ascii="Cambria" w:eastAsiaTheme="minorEastAsia" w:hAnsi="Cambr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≤0</m:t>
                </m:r>
              </m:oMath>
            </m:oMathPara>
          </w:p>
        </w:tc>
      </w:tr>
      <w:tr w:rsidR="004E1CCD" w:rsidTr="004E1CCD">
        <w:trPr>
          <w:trHeight w:val="648"/>
        </w:trPr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1CCD" w:rsidRPr="00FB23D9" w:rsidRDefault="004E1CCD" w:rsidP="004E1CCD">
            <w:pPr>
              <w:pStyle w:val="Odstavecseseznamem"/>
              <w:spacing w:before="100" w:beforeAutospacing="1" w:after="100" w:afterAutospacing="1" w:line="360" w:lineRule="auto"/>
              <w:ind w:left="0"/>
              <w:rPr>
                <w:rFonts w:ascii="Cambria" w:eastAsiaTheme="minorEastAsia" w:hAnsi="Cambria" w:cs="Times New Roman"/>
                <w:sz w:val="26"/>
                <w:szCs w:val="24"/>
              </w:rPr>
            </w:pPr>
            <w:r>
              <w:rPr>
                <w:rFonts w:ascii="Cambria" w:eastAsiaTheme="minorEastAsia" w:hAnsi="Cambria" w:cs="Times New Roman"/>
                <w:sz w:val="26"/>
                <w:szCs w:val="24"/>
              </w:rPr>
              <w:t>(d)</w:t>
            </w:r>
          </w:p>
        </w:tc>
        <w:tc>
          <w:tcPr>
            <w:tcW w:w="247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4E1CCD" w:rsidRPr="00FB23D9" w:rsidRDefault="006675B6" w:rsidP="004E1CCD">
            <w:pPr>
              <w:spacing w:before="100" w:beforeAutospacing="1" w:after="100" w:afterAutospacing="1" w:line="360" w:lineRule="auto"/>
              <w:ind w:left="2832" w:firstLine="708"/>
              <w:rPr>
                <w:rFonts w:ascii="Cambria" w:eastAsiaTheme="minorEastAsia" w:hAnsi="Cambria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1-x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3-x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-9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</m:t>
                </m:r>
              </m:oMath>
            </m:oMathPara>
          </w:p>
        </w:tc>
      </w:tr>
    </w:tbl>
    <w:p w:rsidR="00183638" w:rsidRDefault="00183638" w:rsidP="00183638">
      <w:pPr>
        <w:pStyle w:val="Odstavecseseznamem"/>
        <w:rPr>
          <w:rFonts w:ascii="Cambria" w:hAnsi="Cambria" w:cs="Times New Roman"/>
          <w:sz w:val="24"/>
          <w:szCs w:val="24"/>
        </w:rPr>
      </w:pPr>
    </w:p>
    <w:p w:rsidR="004F6508" w:rsidRDefault="004F6508" w:rsidP="00452CB8">
      <w:pPr>
        <w:pStyle w:val="Odstavecseseznamem"/>
        <w:rPr>
          <w:rFonts w:ascii="Cambria" w:hAnsi="Cambria" w:cs="Times New Roman"/>
          <w:sz w:val="28"/>
          <w:szCs w:val="28"/>
        </w:rPr>
      </w:pPr>
    </w:p>
    <w:p w:rsidR="00870C96" w:rsidRPr="00452CB8" w:rsidRDefault="00870C96" w:rsidP="00452CB8">
      <w:pPr>
        <w:pStyle w:val="Odstavecseseznamem"/>
        <w:rPr>
          <w:rFonts w:ascii="Cambria" w:hAnsi="Cambria" w:cs="Times New Roman"/>
          <w:sz w:val="28"/>
          <w:szCs w:val="28"/>
        </w:rPr>
      </w:pPr>
    </w:p>
    <w:p w:rsidR="009E2E79" w:rsidRDefault="009E2E79" w:rsidP="00FB0E92">
      <w:pPr>
        <w:rPr>
          <w:rFonts w:ascii="Cambria" w:eastAsiaTheme="minorEastAsia" w:hAnsi="Cambria" w:cs="Times New Roman"/>
          <w:sz w:val="24"/>
          <w:szCs w:val="24"/>
        </w:rPr>
      </w:pPr>
    </w:p>
    <w:p w:rsidR="00183638" w:rsidRDefault="00183638" w:rsidP="00FB0E92">
      <w:pPr>
        <w:rPr>
          <w:rFonts w:ascii="Cambria" w:eastAsiaTheme="minorEastAsia" w:hAnsi="Cambria" w:cs="Times New Roman"/>
          <w:sz w:val="24"/>
          <w:szCs w:val="24"/>
        </w:rPr>
      </w:pPr>
    </w:p>
    <w:p w:rsidR="00183638" w:rsidRDefault="00183638" w:rsidP="00FB0E92">
      <w:pPr>
        <w:rPr>
          <w:rFonts w:ascii="Cambria" w:eastAsiaTheme="minorEastAsia" w:hAnsi="Cambria" w:cs="Times New Roman"/>
          <w:sz w:val="24"/>
          <w:szCs w:val="24"/>
        </w:rPr>
      </w:pPr>
    </w:p>
    <w:p w:rsidR="00183638" w:rsidRDefault="00183638" w:rsidP="00FB0E92">
      <w:pPr>
        <w:rPr>
          <w:rFonts w:ascii="Cambria" w:eastAsiaTheme="minorEastAsia" w:hAnsi="Cambria" w:cs="Times New Roman"/>
          <w:sz w:val="24"/>
          <w:szCs w:val="24"/>
        </w:rPr>
      </w:pPr>
    </w:p>
    <w:p w:rsidR="00183638" w:rsidRDefault="00183638" w:rsidP="00FB0E92">
      <w:pPr>
        <w:rPr>
          <w:rFonts w:ascii="Cambria" w:eastAsiaTheme="minorEastAsia" w:hAnsi="Cambria" w:cs="Times New Roman"/>
          <w:sz w:val="24"/>
          <w:szCs w:val="24"/>
        </w:rPr>
      </w:pPr>
    </w:p>
    <w:p w:rsidR="00183638" w:rsidRDefault="00183638" w:rsidP="00183638">
      <w:pPr>
        <w:ind w:firstLine="360"/>
        <w:rPr>
          <w:rFonts w:ascii="Cambria" w:eastAsiaTheme="minorEastAsia" w:hAnsi="Cambria" w:cs="Times New Roman"/>
          <w:sz w:val="24"/>
          <w:szCs w:val="24"/>
        </w:rPr>
      </w:pPr>
    </w:p>
    <w:p w:rsidR="00183638" w:rsidRPr="00C900F5" w:rsidRDefault="004A4706" w:rsidP="00C900F5">
      <w:pPr>
        <w:pStyle w:val="Odstavecseseznamem"/>
        <w:numPr>
          <w:ilvl w:val="0"/>
          <w:numId w:val="21"/>
        </w:numPr>
        <w:rPr>
          <w:rFonts w:ascii="Cambria" w:eastAsiaTheme="minorEastAsia" w:hAnsi="Cambria" w:cs="Times New Roman"/>
          <w:sz w:val="24"/>
          <w:szCs w:val="24"/>
        </w:rPr>
      </w:pPr>
      <w:r w:rsidRPr="00C900F5">
        <w:rPr>
          <w:rFonts w:ascii="Cambria" w:eastAsiaTheme="minorEastAsia" w:hAnsi="Cambria" w:cs="Times New Roman"/>
          <w:sz w:val="24"/>
          <w:szCs w:val="24"/>
        </w:rPr>
        <w:lastRenderedPageBreak/>
        <w:t>Rozložte na součin:</w:t>
      </w:r>
    </w:p>
    <w:p w:rsidR="004A4706" w:rsidRPr="004A4706" w:rsidRDefault="00137FC7" w:rsidP="004E1CCD">
      <w:pPr>
        <w:ind w:firstLine="708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 xml:space="preserve">(a)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-4x+6</m:t>
        </m:r>
      </m:oMath>
    </w:p>
    <w:p w:rsidR="004A4706" w:rsidRPr="009E2E79" w:rsidRDefault="00137FC7" w:rsidP="004E1CCD">
      <w:pPr>
        <w:ind w:firstLine="708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 xml:space="preserve">(b)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y-12x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9E2E79" w:rsidRPr="009E2E79" w:rsidRDefault="000722A9" w:rsidP="004E1CCD">
      <w:pPr>
        <w:ind w:firstLine="708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 xml:space="preserve">(c) </w:t>
      </w:r>
      <w:r w:rsidR="00DC5C45">
        <w:rPr>
          <w:rFonts w:ascii="Cambria" w:eastAsiaTheme="minorEastAsia" w:hAnsi="Cambria" w:cs="Times New Roman"/>
          <w:sz w:val="24"/>
          <w:szCs w:val="24"/>
        </w:rPr>
        <w:t xml:space="preserve"> </w:t>
      </w:r>
      <w:r>
        <w:rPr>
          <w:rFonts w:ascii="Cambria" w:eastAsiaTheme="minorEastAsia" w:hAnsi="Cambria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+2x-1</m:t>
        </m:r>
      </m:oMath>
    </w:p>
    <w:p w:rsidR="009E2E79" w:rsidRPr="009E2E79" w:rsidRDefault="000722A9" w:rsidP="004E1CCD">
      <w:pPr>
        <w:ind w:firstLine="708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 xml:space="preserve">(d)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-4xy+4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9E2E79" w:rsidRPr="009E2E79" w:rsidRDefault="000722A9" w:rsidP="004E1CCD">
      <w:pPr>
        <w:ind w:firstLine="708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 xml:space="preserve">(e)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xy+3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9E2E79" w:rsidRPr="009E2E79" w:rsidRDefault="000722A9" w:rsidP="004E1CCD">
      <w:pPr>
        <w:ind w:firstLine="708"/>
        <w:rPr>
          <w:rFonts w:ascii="Cambria" w:eastAsiaTheme="minorEastAsia" w:hAnsi="Cambria" w:cs="Times New Roman"/>
          <w:sz w:val="24"/>
          <w:szCs w:val="24"/>
        </w:rPr>
      </w:pPr>
      <w:r>
        <w:rPr>
          <w:rFonts w:ascii="Cambria" w:eastAsiaTheme="minorEastAsia" w:hAnsi="Cambria" w:cs="Times New Roman"/>
          <w:sz w:val="24"/>
          <w:szCs w:val="24"/>
        </w:rPr>
        <w:t xml:space="preserve">(f)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</w:p>
    <w:p w:rsidR="000A63B7" w:rsidRDefault="000A63B7" w:rsidP="004F6508">
      <w:pPr>
        <w:rPr>
          <w:rFonts w:ascii="Cambria" w:hAnsi="Cambria" w:cs="Times New Roman"/>
          <w:sz w:val="24"/>
          <w:szCs w:val="24"/>
        </w:rPr>
      </w:pPr>
    </w:p>
    <w:p w:rsidR="000A63B7" w:rsidRDefault="000A63B7" w:rsidP="004F6508">
      <w:pPr>
        <w:rPr>
          <w:rFonts w:ascii="Cambria" w:hAnsi="Cambria" w:cs="Times New Roman"/>
          <w:sz w:val="24"/>
          <w:szCs w:val="24"/>
        </w:rPr>
      </w:pPr>
    </w:p>
    <w:sectPr w:rsidR="000A63B7" w:rsidSect="000B483E">
      <w:headerReference w:type="default" r:id="rId9"/>
      <w:footerReference w:type="default" r:id="rId10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5B6" w:rsidRDefault="006675B6" w:rsidP="00B93BD0">
      <w:pPr>
        <w:spacing w:after="0" w:line="240" w:lineRule="auto"/>
      </w:pPr>
      <w:r>
        <w:separator/>
      </w:r>
    </w:p>
  </w:endnote>
  <w:endnote w:type="continuationSeparator" w:id="0">
    <w:p w:rsidR="006675B6" w:rsidRDefault="006675B6" w:rsidP="00B9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740410"/>
      <w:docPartObj>
        <w:docPartGallery w:val="Page Numbers (Bottom of Page)"/>
        <w:docPartUnique/>
      </w:docPartObj>
    </w:sdtPr>
    <w:sdtEndPr/>
    <w:sdtContent>
      <w:p w:rsidR="000A63B7" w:rsidRDefault="000A63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63B7" w:rsidRDefault="000A6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5B6" w:rsidRDefault="006675B6" w:rsidP="00B93BD0">
      <w:pPr>
        <w:spacing w:after="0" w:line="240" w:lineRule="auto"/>
      </w:pPr>
      <w:r>
        <w:separator/>
      </w:r>
    </w:p>
  </w:footnote>
  <w:footnote w:type="continuationSeparator" w:id="0">
    <w:p w:rsidR="006675B6" w:rsidRDefault="006675B6" w:rsidP="00B9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B7" w:rsidRDefault="00AF33E9">
    <w:pPr>
      <w:pStyle w:val="Zhlav"/>
      <w:jc w:val="center"/>
      <w:rPr>
        <w:rFonts w:asciiTheme="majorHAnsi" w:hAnsiTheme="majorHAnsi" w:cstheme="majorHAnsi"/>
        <w:sz w:val="24"/>
        <w:szCs w:val="24"/>
      </w:rPr>
    </w:pPr>
    <w:r w:rsidRPr="00AF33E9">
      <w:rPr>
        <w:rFonts w:asciiTheme="majorHAnsi" w:hAnsiTheme="majorHAnsi" w:cstheme="majorHAnsi"/>
        <w:sz w:val="24"/>
        <w:szCs w:val="24"/>
      </w:rPr>
      <w:t>1. seminář</w:t>
    </w:r>
  </w:p>
  <w:p w:rsidR="00AF33E9" w:rsidRDefault="00AF33E9">
    <w:pPr>
      <w:pStyle w:val="Zhlav"/>
      <w:jc w:val="center"/>
      <w:rPr>
        <w:color w:val="4472C4" w:themeColor="accent1"/>
        <w:sz w:val="20"/>
      </w:rPr>
    </w:pPr>
  </w:p>
  <w:p w:rsidR="000A63B7" w:rsidRDefault="000A63B7" w:rsidP="00B93BD0">
    <w:pPr>
      <w:pStyle w:val="Zhlav"/>
      <w:pBdr>
        <w:bottom w:val="single" w:sz="4" w:space="1" w:color="auto"/>
      </w:pBdr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rFonts w:asciiTheme="majorHAnsi" w:hAnsiTheme="majorHAnsi" w:cstheme="majorHAnsi"/>
          <w:sz w:val="48"/>
          <w:szCs w:val="48"/>
        </w:rPr>
        <w:alias w:val="Název"/>
        <w:tag w:val=""/>
        <w:id w:val="-1954942076"/>
        <w:placeholder>
          <w:docPart w:val="F3A172B50438444586737C4F30B6742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Theme="majorHAnsi" w:hAnsiTheme="majorHAnsi" w:cstheme="majorHAnsi"/>
            <w:sz w:val="48"/>
            <w:szCs w:val="48"/>
          </w:rPr>
          <w:t xml:space="preserve">OPAKOVÁNÍ </w:t>
        </w:r>
        <w:r w:rsidR="00AF33E9">
          <w:rPr>
            <w:rFonts w:asciiTheme="majorHAnsi" w:hAnsiTheme="majorHAnsi" w:cstheme="majorHAnsi"/>
            <w:sz w:val="48"/>
            <w:szCs w:val="48"/>
          </w:rPr>
          <w:t>STŘEDOŠKOLSKÉ MATEMATIKY</w:t>
        </w:r>
      </w:sdtContent>
    </w:sdt>
  </w:p>
  <w:sdt>
    <w:sdtPr>
      <w:rPr>
        <w:rFonts w:asciiTheme="majorHAnsi" w:hAnsiTheme="majorHAnsi" w:cstheme="majorHAnsi"/>
        <w:b/>
        <w:sz w:val="24"/>
        <w:szCs w:val="24"/>
      </w:rPr>
      <w:alias w:val="Autor"/>
      <w:tag w:val=""/>
      <w:id w:val="-952397527"/>
      <w:placeholder>
        <w:docPart w:val="68E51E62829B48F7A2E222A05897D51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0A63B7" w:rsidRPr="00B93BD0" w:rsidRDefault="000A63B7" w:rsidP="00B93BD0">
        <w:pPr>
          <w:pStyle w:val="Zhlav"/>
          <w:rPr>
            <w:b/>
            <w:color w:val="4472C4" w:themeColor="accent1"/>
            <w:sz w:val="20"/>
            <w:szCs w:val="20"/>
          </w:rPr>
        </w:pPr>
        <w:r>
          <w:rPr>
            <w:rFonts w:asciiTheme="majorHAnsi" w:hAnsiTheme="majorHAnsi" w:cstheme="majorHAnsi"/>
            <w:b/>
            <w:sz w:val="24"/>
            <w:szCs w:val="24"/>
          </w:rPr>
          <w:t>Studijní materiál k seminářům Kvantitativní metody v ekonomické praxi</w:t>
        </w:r>
      </w:p>
    </w:sdtContent>
  </w:sdt>
  <w:p w:rsidR="000A63B7" w:rsidRDefault="000A63B7" w:rsidP="00B93BD0">
    <w:pPr>
      <w:pStyle w:val="Zhlav"/>
    </w:pPr>
  </w:p>
  <w:p w:rsidR="00555187" w:rsidRPr="00B93BD0" w:rsidRDefault="00555187" w:rsidP="00B93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BA2"/>
    <w:multiLevelType w:val="hybridMultilevel"/>
    <w:tmpl w:val="D09C97D4"/>
    <w:lvl w:ilvl="0" w:tplc="61682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5D97"/>
    <w:multiLevelType w:val="hybridMultilevel"/>
    <w:tmpl w:val="CC2A0658"/>
    <w:lvl w:ilvl="0" w:tplc="455C5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97408"/>
    <w:multiLevelType w:val="hybridMultilevel"/>
    <w:tmpl w:val="A8F661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32C"/>
    <w:multiLevelType w:val="hybridMultilevel"/>
    <w:tmpl w:val="2222D7B2"/>
    <w:lvl w:ilvl="0" w:tplc="455C5B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46B01"/>
    <w:multiLevelType w:val="hybridMultilevel"/>
    <w:tmpl w:val="FD8C7502"/>
    <w:lvl w:ilvl="0" w:tplc="1A36FC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20238"/>
    <w:multiLevelType w:val="hybridMultilevel"/>
    <w:tmpl w:val="E2520BDA"/>
    <w:lvl w:ilvl="0" w:tplc="B64896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A47"/>
    <w:multiLevelType w:val="hybridMultilevel"/>
    <w:tmpl w:val="9D4AA6F2"/>
    <w:lvl w:ilvl="0" w:tplc="ADC6F0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50E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97626E"/>
    <w:multiLevelType w:val="hybridMultilevel"/>
    <w:tmpl w:val="CE065138"/>
    <w:lvl w:ilvl="0" w:tplc="CE7E57F6">
      <w:start w:val="1"/>
      <w:numFmt w:val="lowerLetter"/>
      <w:lvlText w:val="(%1)"/>
      <w:lvlJc w:val="left"/>
      <w:pPr>
        <w:ind w:left="795" w:hanging="435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37D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D5785"/>
    <w:multiLevelType w:val="hybridMultilevel"/>
    <w:tmpl w:val="8500E1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C5851"/>
    <w:multiLevelType w:val="hybridMultilevel"/>
    <w:tmpl w:val="F670D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4747C"/>
    <w:multiLevelType w:val="hybridMultilevel"/>
    <w:tmpl w:val="E0C6A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A5CB4"/>
    <w:multiLevelType w:val="hybridMultilevel"/>
    <w:tmpl w:val="9CBA33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B7A6F"/>
    <w:multiLevelType w:val="hybridMultilevel"/>
    <w:tmpl w:val="8962D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51670"/>
    <w:multiLevelType w:val="hybridMultilevel"/>
    <w:tmpl w:val="6D1683C4"/>
    <w:lvl w:ilvl="0" w:tplc="77767A4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012AF9"/>
    <w:multiLevelType w:val="hybridMultilevel"/>
    <w:tmpl w:val="4BAC5BA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956E2"/>
    <w:multiLevelType w:val="hybridMultilevel"/>
    <w:tmpl w:val="C1F2F62A"/>
    <w:lvl w:ilvl="0" w:tplc="455C5B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CD168C"/>
    <w:multiLevelType w:val="hybridMultilevel"/>
    <w:tmpl w:val="A4AE202E"/>
    <w:lvl w:ilvl="0" w:tplc="30A6C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22872"/>
    <w:multiLevelType w:val="hybridMultilevel"/>
    <w:tmpl w:val="8B082296"/>
    <w:lvl w:ilvl="0" w:tplc="BEA2DD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414DC7"/>
    <w:multiLevelType w:val="hybridMultilevel"/>
    <w:tmpl w:val="5DC24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0"/>
  </w:num>
  <w:num w:numId="8">
    <w:abstractNumId w:val="16"/>
  </w:num>
  <w:num w:numId="9">
    <w:abstractNumId w:val="13"/>
  </w:num>
  <w:num w:numId="10">
    <w:abstractNumId w:val="20"/>
  </w:num>
  <w:num w:numId="11">
    <w:abstractNumId w:val="0"/>
  </w:num>
  <w:num w:numId="12">
    <w:abstractNumId w:val="1"/>
  </w:num>
  <w:num w:numId="13">
    <w:abstractNumId w:val="18"/>
  </w:num>
  <w:num w:numId="14">
    <w:abstractNumId w:val="4"/>
  </w:num>
  <w:num w:numId="15">
    <w:abstractNumId w:val="5"/>
  </w:num>
  <w:num w:numId="16">
    <w:abstractNumId w:val="15"/>
  </w:num>
  <w:num w:numId="17">
    <w:abstractNumId w:val="3"/>
  </w:num>
  <w:num w:numId="18">
    <w:abstractNumId w:val="8"/>
  </w:num>
  <w:num w:numId="19">
    <w:abstractNumId w:val="17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89"/>
    <w:rsid w:val="000061A8"/>
    <w:rsid w:val="0004748E"/>
    <w:rsid w:val="0005381B"/>
    <w:rsid w:val="00066F72"/>
    <w:rsid w:val="000707FB"/>
    <w:rsid w:val="000722A9"/>
    <w:rsid w:val="000777AA"/>
    <w:rsid w:val="000804CC"/>
    <w:rsid w:val="000A63B7"/>
    <w:rsid w:val="000B483E"/>
    <w:rsid w:val="000C15C0"/>
    <w:rsid w:val="000D4485"/>
    <w:rsid w:val="000E74D6"/>
    <w:rsid w:val="001212DA"/>
    <w:rsid w:val="00137FC7"/>
    <w:rsid w:val="001405AF"/>
    <w:rsid w:val="00183638"/>
    <w:rsid w:val="00190B34"/>
    <w:rsid w:val="001A29F0"/>
    <w:rsid w:val="001A37E6"/>
    <w:rsid w:val="001C24FA"/>
    <w:rsid w:val="001F7D03"/>
    <w:rsid w:val="00214C05"/>
    <w:rsid w:val="0021725E"/>
    <w:rsid w:val="00236563"/>
    <w:rsid w:val="002513A2"/>
    <w:rsid w:val="002606BF"/>
    <w:rsid w:val="002B65A5"/>
    <w:rsid w:val="002D5266"/>
    <w:rsid w:val="002E5459"/>
    <w:rsid w:val="002E7603"/>
    <w:rsid w:val="002F059B"/>
    <w:rsid w:val="002F1227"/>
    <w:rsid w:val="002F6AC2"/>
    <w:rsid w:val="00326C64"/>
    <w:rsid w:val="00330C4D"/>
    <w:rsid w:val="003559CB"/>
    <w:rsid w:val="00383E1C"/>
    <w:rsid w:val="003915B2"/>
    <w:rsid w:val="00392C66"/>
    <w:rsid w:val="003B0D4E"/>
    <w:rsid w:val="00413DF2"/>
    <w:rsid w:val="00431D7F"/>
    <w:rsid w:val="00452CB8"/>
    <w:rsid w:val="00486976"/>
    <w:rsid w:val="00487A47"/>
    <w:rsid w:val="00492A76"/>
    <w:rsid w:val="00493948"/>
    <w:rsid w:val="004A4706"/>
    <w:rsid w:val="004B2F05"/>
    <w:rsid w:val="004C5E50"/>
    <w:rsid w:val="004E1CCD"/>
    <w:rsid w:val="004E4983"/>
    <w:rsid w:val="004E6B0E"/>
    <w:rsid w:val="004E78EC"/>
    <w:rsid w:val="004F6508"/>
    <w:rsid w:val="00555187"/>
    <w:rsid w:val="00556ECA"/>
    <w:rsid w:val="0055758D"/>
    <w:rsid w:val="00567E02"/>
    <w:rsid w:val="00595B16"/>
    <w:rsid w:val="00610E2F"/>
    <w:rsid w:val="00615AD7"/>
    <w:rsid w:val="00620F5B"/>
    <w:rsid w:val="00626A0E"/>
    <w:rsid w:val="00640E3B"/>
    <w:rsid w:val="00646489"/>
    <w:rsid w:val="006524C5"/>
    <w:rsid w:val="006575E2"/>
    <w:rsid w:val="006675B6"/>
    <w:rsid w:val="00673D1E"/>
    <w:rsid w:val="006754BF"/>
    <w:rsid w:val="00695429"/>
    <w:rsid w:val="006B4FF2"/>
    <w:rsid w:val="00714B3E"/>
    <w:rsid w:val="00721FE6"/>
    <w:rsid w:val="007256F1"/>
    <w:rsid w:val="0073587F"/>
    <w:rsid w:val="007606C5"/>
    <w:rsid w:val="00761FA4"/>
    <w:rsid w:val="0077310F"/>
    <w:rsid w:val="00782171"/>
    <w:rsid w:val="00782D5E"/>
    <w:rsid w:val="0078519A"/>
    <w:rsid w:val="007B0F35"/>
    <w:rsid w:val="007B144C"/>
    <w:rsid w:val="007F5D98"/>
    <w:rsid w:val="008007A2"/>
    <w:rsid w:val="00823248"/>
    <w:rsid w:val="00843388"/>
    <w:rsid w:val="00870C96"/>
    <w:rsid w:val="00874887"/>
    <w:rsid w:val="008771DD"/>
    <w:rsid w:val="008B2637"/>
    <w:rsid w:val="008B2A64"/>
    <w:rsid w:val="008F45D6"/>
    <w:rsid w:val="009270D3"/>
    <w:rsid w:val="00932375"/>
    <w:rsid w:val="00954E0F"/>
    <w:rsid w:val="009669D1"/>
    <w:rsid w:val="00974663"/>
    <w:rsid w:val="009A2EB2"/>
    <w:rsid w:val="009C42C6"/>
    <w:rsid w:val="009E2E79"/>
    <w:rsid w:val="009F20EE"/>
    <w:rsid w:val="009F53FE"/>
    <w:rsid w:val="009F739F"/>
    <w:rsid w:val="00A03B6C"/>
    <w:rsid w:val="00A05691"/>
    <w:rsid w:val="00A14E54"/>
    <w:rsid w:val="00A22298"/>
    <w:rsid w:val="00A300A4"/>
    <w:rsid w:val="00A36D6B"/>
    <w:rsid w:val="00A51CE2"/>
    <w:rsid w:val="00A541EF"/>
    <w:rsid w:val="00A71DE5"/>
    <w:rsid w:val="00A83C1F"/>
    <w:rsid w:val="00A9185A"/>
    <w:rsid w:val="00AB6CB1"/>
    <w:rsid w:val="00AD5E76"/>
    <w:rsid w:val="00AF33E9"/>
    <w:rsid w:val="00B21853"/>
    <w:rsid w:val="00B21DE9"/>
    <w:rsid w:val="00B25A76"/>
    <w:rsid w:val="00B33556"/>
    <w:rsid w:val="00B45871"/>
    <w:rsid w:val="00B471BB"/>
    <w:rsid w:val="00B6234F"/>
    <w:rsid w:val="00B63380"/>
    <w:rsid w:val="00B63B1F"/>
    <w:rsid w:val="00B81ED1"/>
    <w:rsid w:val="00B84718"/>
    <w:rsid w:val="00B93BD0"/>
    <w:rsid w:val="00BA36E9"/>
    <w:rsid w:val="00BA38C3"/>
    <w:rsid w:val="00BB7A91"/>
    <w:rsid w:val="00BE56B4"/>
    <w:rsid w:val="00BE6CFB"/>
    <w:rsid w:val="00C1702E"/>
    <w:rsid w:val="00C31161"/>
    <w:rsid w:val="00C31E79"/>
    <w:rsid w:val="00C32829"/>
    <w:rsid w:val="00C45FF4"/>
    <w:rsid w:val="00C75F6D"/>
    <w:rsid w:val="00C87B55"/>
    <w:rsid w:val="00C900F5"/>
    <w:rsid w:val="00CA6A04"/>
    <w:rsid w:val="00CB2D45"/>
    <w:rsid w:val="00CB3AB2"/>
    <w:rsid w:val="00CD68CF"/>
    <w:rsid w:val="00D170FD"/>
    <w:rsid w:val="00D2106F"/>
    <w:rsid w:val="00D35905"/>
    <w:rsid w:val="00D92E13"/>
    <w:rsid w:val="00D9758F"/>
    <w:rsid w:val="00DC172A"/>
    <w:rsid w:val="00DC3449"/>
    <w:rsid w:val="00DC5C45"/>
    <w:rsid w:val="00DC6634"/>
    <w:rsid w:val="00DD5569"/>
    <w:rsid w:val="00DE074E"/>
    <w:rsid w:val="00DE3F0C"/>
    <w:rsid w:val="00DE5DCA"/>
    <w:rsid w:val="00E00B49"/>
    <w:rsid w:val="00E06E78"/>
    <w:rsid w:val="00E11FA8"/>
    <w:rsid w:val="00E4679B"/>
    <w:rsid w:val="00E6107A"/>
    <w:rsid w:val="00E63937"/>
    <w:rsid w:val="00E67B4D"/>
    <w:rsid w:val="00E701F5"/>
    <w:rsid w:val="00E70690"/>
    <w:rsid w:val="00E7492B"/>
    <w:rsid w:val="00E90F27"/>
    <w:rsid w:val="00EA3801"/>
    <w:rsid w:val="00EA6999"/>
    <w:rsid w:val="00F16720"/>
    <w:rsid w:val="00F27E44"/>
    <w:rsid w:val="00F712C6"/>
    <w:rsid w:val="00FB0E92"/>
    <w:rsid w:val="00FB23D9"/>
    <w:rsid w:val="00FC258D"/>
    <w:rsid w:val="00FE45E4"/>
    <w:rsid w:val="00FE5386"/>
    <w:rsid w:val="00FF2E0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B1D9"/>
  <w15:chartTrackingRefBased/>
  <w15:docId w15:val="{19F397C7-D6B6-40AC-8CFE-B0EA25C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2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648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4648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9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3BD0"/>
  </w:style>
  <w:style w:type="paragraph" w:styleId="Zpat">
    <w:name w:val="footer"/>
    <w:basedOn w:val="Normln"/>
    <w:link w:val="ZpatChar"/>
    <w:uiPriority w:val="99"/>
    <w:unhideWhenUsed/>
    <w:rsid w:val="00B9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BD0"/>
  </w:style>
  <w:style w:type="paragraph" w:styleId="Bezmezer">
    <w:name w:val="No Spacing"/>
    <w:uiPriority w:val="1"/>
    <w:qFormat/>
    <w:rsid w:val="00452CB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52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2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52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2C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52CB8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87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A172B50438444586737C4F30B67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53176-C5E7-4B65-9015-91850273F608}"/>
      </w:docPartPr>
      <w:docPartBody>
        <w:p w:rsidR="000C0DA2" w:rsidRDefault="000C0DA2" w:rsidP="000C0DA2">
          <w:pPr>
            <w:pStyle w:val="F3A172B50438444586737C4F30B6742D"/>
          </w:pPr>
          <w:r>
            <w:rPr>
              <w:caps/>
              <w:color w:val="4472C4" w:themeColor="accent1"/>
            </w:rPr>
            <w:t>[Název dokumentu]</w:t>
          </w:r>
        </w:p>
      </w:docPartBody>
    </w:docPart>
    <w:docPart>
      <w:docPartPr>
        <w:name w:val="68E51E62829B48F7A2E222A05897D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86A55-D4EA-42BB-8E82-F4D412749523}"/>
      </w:docPartPr>
      <w:docPartBody>
        <w:p w:rsidR="000C0DA2" w:rsidRDefault="000C0DA2" w:rsidP="000C0DA2">
          <w:pPr>
            <w:pStyle w:val="68E51E62829B48F7A2E222A05897D51D"/>
          </w:pPr>
          <w:r>
            <w:rPr>
              <w:color w:val="4472C4" w:themeColor="accent1"/>
              <w:sz w:val="20"/>
              <w:szCs w:val="20"/>
            </w:rP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A2"/>
    <w:rsid w:val="000C0DA2"/>
    <w:rsid w:val="001278D1"/>
    <w:rsid w:val="00AE2635"/>
    <w:rsid w:val="00E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78D1"/>
    <w:rPr>
      <w:color w:val="808080"/>
    </w:rPr>
  </w:style>
  <w:style w:type="paragraph" w:customStyle="1" w:styleId="24F2386EE53D41C8800CD00DB31E049A">
    <w:name w:val="24F2386EE53D41C8800CD00DB31E049A"/>
    <w:rsid w:val="000C0DA2"/>
  </w:style>
  <w:style w:type="paragraph" w:customStyle="1" w:styleId="2BA3D9A2BD024837A1F0135373634A63">
    <w:name w:val="2BA3D9A2BD024837A1F0135373634A63"/>
    <w:rsid w:val="000C0DA2"/>
  </w:style>
  <w:style w:type="paragraph" w:customStyle="1" w:styleId="97018BC322CA4E08A0540C9CD4DF64AB">
    <w:name w:val="97018BC322CA4E08A0540C9CD4DF64AB"/>
    <w:rsid w:val="000C0DA2"/>
  </w:style>
  <w:style w:type="paragraph" w:customStyle="1" w:styleId="F3A172B50438444586737C4F30B6742D">
    <w:name w:val="F3A172B50438444586737C4F30B6742D"/>
    <w:rsid w:val="000C0DA2"/>
  </w:style>
  <w:style w:type="paragraph" w:customStyle="1" w:styleId="68E51E62829B48F7A2E222A05897D51D">
    <w:name w:val="68E51E62829B48F7A2E222A05897D51D"/>
    <w:rsid w:val="000C0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 STŘEDOŠKOLSKÉ MATEMATIKY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 STŘEDOŠKOLSKÉ MATEMATIKY</dc:title>
  <dc:subject/>
  <dc:creator>Studijní materiál k seminářům Kvantitativní metody v ekonomické praxi</dc:creator>
  <cp:keywords/>
  <dc:description/>
  <cp:lastModifiedBy>kov0073</cp:lastModifiedBy>
  <cp:revision>22</cp:revision>
  <dcterms:created xsi:type="dcterms:W3CDTF">2020-09-30T08:29:00Z</dcterms:created>
  <dcterms:modified xsi:type="dcterms:W3CDTF">2020-09-30T09:48:00Z</dcterms:modified>
</cp:coreProperties>
</file>