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B1" w:rsidRPr="00E229E2" w:rsidRDefault="00E229E2" w:rsidP="00D05DCE">
      <w:pPr>
        <w:spacing w:after="0" w:line="240" w:lineRule="auto"/>
        <w:rPr>
          <w:b/>
        </w:rPr>
      </w:pPr>
      <w:bookmarkStart w:id="0" w:name="_GoBack"/>
      <w:bookmarkEnd w:id="0"/>
      <w:r w:rsidRPr="00E229E2">
        <w:rPr>
          <w:b/>
        </w:rPr>
        <w:t>Analýza rizik v projektu</w:t>
      </w:r>
    </w:p>
    <w:p w:rsidR="00E229E2" w:rsidRDefault="00E229E2" w:rsidP="00D05DCE">
      <w:pPr>
        <w:spacing w:after="0" w:line="240" w:lineRule="auto"/>
      </w:pPr>
      <w:r>
        <w:t>Každý projekt v sobě skrývá riziko. Čím detailněji, podrobněji a kvalitněji sestavíte plán, tím více můžete riziko snížit. Zpracujte si analýzu rizik. Ta se snaží předcházet negativním výsledkům budoucího vývoje, vyhodnotit možné rizikové faktory a připravit si akční plán pro jejich minimalizaci.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Definujte riziko: Co se může pokazit? Co může přestat fungovat?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Kvantifikujte ho: Jaká je pravděpodobnost, že se to stane, jakou budete mít ztrátu?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Prevence: Co můžete udělat, abyste se riziku vyhnuli?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Krizový scénář: Co budete dělat, pokud riziko nastane?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Vlastník: Kdo zajistí realizaci preventivních opatření a přípravu krizových scénářů?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Termín: Stanovte si termín, kdy po vlastníkovi budete vyžadovat realizaci odsouhlasených kroků.</w:t>
      </w:r>
    </w:p>
    <w:p w:rsidR="00E229E2" w:rsidRPr="00D05DCE" w:rsidRDefault="00E229E2" w:rsidP="00D05DCE">
      <w:pPr>
        <w:spacing w:after="0" w:line="240" w:lineRule="auto"/>
        <w:rPr>
          <w:b/>
        </w:rPr>
      </w:pPr>
      <w:r>
        <w:t>Průběžně sledujte výskyt rizik, abyste mohli včas reagovat odsouhlaseným scénářem.</w:t>
      </w:r>
      <w:r w:rsidR="0056634E">
        <w:t xml:space="preserve"> </w:t>
      </w:r>
      <w:r w:rsidR="0056634E" w:rsidRPr="00D05DCE">
        <w:rPr>
          <w:b/>
        </w:rPr>
        <w:t>K hodnocení použijte tuto základní škálu hodnocení: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0 Žádné riziko.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1 Velmi nízké riziko. Je nepravděpodobné, že bude mít měřitelný dopad.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2 Nízké riziko. Je pravděpodobné, že projekt přežije dopad rizika beze změny.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3 Mírné riziko. Mohl by způsobit značné dočasné problémy.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4 Vysoké riziko. Mohl by způsobit závažný problém.</w:t>
      </w:r>
    </w:p>
    <w:p w:rsidR="0056634E" w:rsidRDefault="0056634E" w:rsidP="00D05DCE">
      <w:pPr>
        <w:pStyle w:val="Odstavecseseznamem"/>
        <w:numPr>
          <w:ilvl w:val="0"/>
          <w:numId w:val="5"/>
        </w:numPr>
        <w:spacing w:after="0" w:line="240" w:lineRule="auto"/>
      </w:pPr>
      <w:r w:rsidRPr="00D05DCE">
        <w:rPr>
          <w:b/>
        </w:rPr>
        <w:t>5 Velké nebezpečí. Má potenciál zničit projekt</w:t>
      </w:r>
      <w:r>
        <w:t>.</w:t>
      </w:r>
    </w:p>
    <w:p w:rsidR="00E229E2" w:rsidRDefault="0056634E" w:rsidP="00D05DCE">
      <w:pPr>
        <w:ind w:firstLine="0"/>
      </w:pPr>
      <w:r>
        <w:t>Nejčastěji se vyskytují v těchto oblastech: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3"/>
        <w:gridCol w:w="3544"/>
        <w:gridCol w:w="1702"/>
        <w:gridCol w:w="1949"/>
      </w:tblGrid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Oblast rizika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Popis rizik</w:t>
            </w: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Závažnost (hodnocení 0-5)</w:t>
            </w: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Opatření proti riziku</w:t>
            </w: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Riziko lidských zdrojů 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Riziko výrobní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Riziko demografické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Riziko environmentální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ekonomické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Geografické 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Tržní 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Cenové 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technologické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Finanční 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Rodina a přátelé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56634E" w:rsidRDefault="0056634E" w:rsidP="00D05DCE">
      <w:pPr>
        <w:ind w:firstLine="0"/>
      </w:pPr>
    </w:p>
    <w:sectPr w:rsidR="0056634E" w:rsidSect="00D05DC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 w15:restartNumberingAfterBreak="0">
    <w:nsid w:val="3DE36FD3"/>
    <w:multiLevelType w:val="hybridMultilevel"/>
    <w:tmpl w:val="6270DE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F090F"/>
    <w:multiLevelType w:val="hybridMultilevel"/>
    <w:tmpl w:val="89D8B7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E2"/>
    <w:rsid w:val="000856A2"/>
    <w:rsid w:val="00107321"/>
    <w:rsid w:val="001C1A98"/>
    <w:rsid w:val="0026751F"/>
    <w:rsid w:val="003B5DB1"/>
    <w:rsid w:val="004152C7"/>
    <w:rsid w:val="004373CE"/>
    <w:rsid w:val="0044735D"/>
    <w:rsid w:val="004E75FB"/>
    <w:rsid w:val="00552C05"/>
    <w:rsid w:val="0056634E"/>
    <w:rsid w:val="00575FA6"/>
    <w:rsid w:val="005A0521"/>
    <w:rsid w:val="005B35F7"/>
    <w:rsid w:val="00650D27"/>
    <w:rsid w:val="0069401C"/>
    <w:rsid w:val="006B0525"/>
    <w:rsid w:val="006B4609"/>
    <w:rsid w:val="00762185"/>
    <w:rsid w:val="008459B1"/>
    <w:rsid w:val="00847267"/>
    <w:rsid w:val="008F272A"/>
    <w:rsid w:val="00922833"/>
    <w:rsid w:val="00924055"/>
    <w:rsid w:val="009945CB"/>
    <w:rsid w:val="00A0166D"/>
    <w:rsid w:val="00A3693C"/>
    <w:rsid w:val="00AF5DB0"/>
    <w:rsid w:val="00AF7B08"/>
    <w:rsid w:val="00B4702D"/>
    <w:rsid w:val="00BB1FFC"/>
    <w:rsid w:val="00BD75CC"/>
    <w:rsid w:val="00C01179"/>
    <w:rsid w:val="00C92179"/>
    <w:rsid w:val="00D05DCE"/>
    <w:rsid w:val="00DE7E7C"/>
    <w:rsid w:val="00E169CA"/>
    <w:rsid w:val="00E229E2"/>
    <w:rsid w:val="00E24F17"/>
    <w:rsid w:val="00E821DE"/>
    <w:rsid w:val="00EB6280"/>
    <w:rsid w:val="00EC0160"/>
    <w:rsid w:val="00F521BD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DB2BE-01C4-4689-BB0A-2C72ACB9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iPriority w:val="9"/>
    <w:semiHidden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paragraph" w:styleId="Odstavecseseznamem">
    <w:name w:val="List Paragraph"/>
    <w:basedOn w:val="Normln"/>
    <w:uiPriority w:val="34"/>
    <w:qFormat/>
    <w:rsid w:val="00E229E2"/>
    <w:pPr>
      <w:ind w:left="720"/>
      <w:contextualSpacing/>
    </w:pPr>
  </w:style>
  <w:style w:type="table" w:styleId="Mkatabulky">
    <w:name w:val="Table Grid"/>
    <w:basedOn w:val="Normlntabulka"/>
    <w:uiPriority w:val="59"/>
    <w:rsid w:val="0056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2</cp:revision>
  <dcterms:created xsi:type="dcterms:W3CDTF">2016-11-13T15:49:00Z</dcterms:created>
  <dcterms:modified xsi:type="dcterms:W3CDTF">2016-11-13T15:49:00Z</dcterms:modified>
</cp:coreProperties>
</file>