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9F" w:rsidRPr="001141CE" w:rsidRDefault="001141CE" w:rsidP="001141CE">
      <w:pPr>
        <w:jc w:val="center"/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</w:pPr>
      <w:r w:rsidRPr="001141CE"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  <w:t>Úkol č. 3 – Unique Selling Proposition</w:t>
      </w:r>
    </w:p>
    <w:p w:rsidR="00EB7F9F" w:rsidRDefault="00EB7F9F" w:rsidP="00EB7F9F">
      <w:pPr>
        <w:jc w:val="both"/>
        <w:rPr>
          <w:rStyle w:val="tlid-translation"/>
          <w:rFonts w:ascii="Times New Roman" w:hAnsi="Times New Roman" w:cs="Times New Roman"/>
        </w:rPr>
      </w:pPr>
    </w:p>
    <w:p w:rsidR="00C85ED5" w:rsidRPr="00111417" w:rsidRDefault="00C85ED5" w:rsidP="00111417">
      <w:pPr>
        <w:pStyle w:val="Odsekzoznamu"/>
        <w:numPr>
          <w:ilvl w:val="0"/>
          <w:numId w:val="1"/>
        </w:numPr>
        <w:ind w:left="714" w:hanging="357"/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111417">
        <w:rPr>
          <w:rStyle w:val="tlid-translation"/>
          <w:rFonts w:ascii="Times New Roman" w:hAnsi="Times New Roman" w:cs="Times New Roman"/>
          <w:sz w:val="24"/>
          <w:szCs w:val="24"/>
        </w:rPr>
        <w:t xml:space="preserve">Udělejte si analýzu konkurence – </w:t>
      </w:r>
      <w:r w:rsidR="0029002F">
        <w:rPr>
          <w:rStyle w:val="tlid-translation"/>
          <w:rFonts w:ascii="Times New Roman" w:hAnsi="Times New Roman" w:cs="Times New Roman"/>
          <w:sz w:val="24"/>
          <w:szCs w:val="24"/>
        </w:rPr>
        <w:t xml:space="preserve">definujte si své 3 hlavní konkurenty, </w:t>
      </w:r>
      <w:r w:rsidRPr="00111417">
        <w:rPr>
          <w:rStyle w:val="tlid-translation"/>
          <w:rFonts w:ascii="Times New Roman" w:hAnsi="Times New Roman" w:cs="Times New Roman"/>
          <w:sz w:val="24"/>
          <w:szCs w:val="24"/>
        </w:rPr>
        <w:t>sledujte jejich produkt, jeho jedinečné vlastnosti, doplňkové služby, způsob komunikace apod.</w:t>
      </w:r>
      <w:r w:rsidR="00AB6070">
        <w:rPr>
          <w:rStyle w:val="tlid-translation"/>
          <w:rFonts w:ascii="Times New Roman" w:hAnsi="Times New Roman" w:cs="Times New Roman"/>
          <w:sz w:val="24"/>
          <w:szCs w:val="24"/>
        </w:rPr>
        <w:t xml:space="preserve"> Výstupem by </w:t>
      </w:r>
      <w:r w:rsidR="001278A3">
        <w:rPr>
          <w:rStyle w:val="tlid-translation"/>
          <w:rFonts w:ascii="Times New Roman" w:hAnsi="Times New Roman" w:cs="Times New Roman"/>
          <w:sz w:val="24"/>
          <w:szCs w:val="24"/>
        </w:rPr>
        <w:t xml:space="preserve">měl být </w:t>
      </w:r>
      <w:r w:rsidR="003E2980">
        <w:rPr>
          <w:rStyle w:val="tlid-translation"/>
          <w:rFonts w:ascii="Times New Roman" w:hAnsi="Times New Roman" w:cs="Times New Roman"/>
          <w:sz w:val="24"/>
          <w:szCs w:val="24"/>
        </w:rPr>
        <w:t xml:space="preserve">ucelený </w:t>
      </w:r>
      <w:r w:rsidR="001278A3">
        <w:rPr>
          <w:rStyle w:val="tlid-translation"/>
          <w:rFonts w:ascii="Times New Roman" w:hAnsi="Times New Roman" w:cs="Times New Roman"/>
          <w:sz w:val="24"/>
          <w:szCs w:val="24"/>
        </w:rPr>
        <w:t>obraz</w:t>
      </w:r>
      <w:r w:rsidR="00AB6070">
        <w:rPr>
          <w:rStyle w:val="tlid-translation"/>
          <w:rFonts w:ascii="Times New Roman" w:hAnsi="Times New Roman" w:cs="Times New Roman"/>
          <w:sz w:val="24"/>
          <w:szCs w:val="24"/>
        </w:rPr>
        <w:t xml:space="preserve"> v pár bodech obsahující však ty nejpodstatnější </w:t>
      </w:r>
      <w:r w:rsidR="001278A3">
        <w:rPr>
          <w:rStyle w:val="tlid-translation"/>
          <w:rFonts w:ascii="Times New Roman" w:hAnsi="Times New Roman" w:cs="Times New Roman"/>
          <w:sz w:val="24"/>
          <w:szCs w:val="24"/>
        </w:rPr>
        <w:t xml:space="preserve">informace o </w:t>
      </w:r>
      <w:r w:rsidR="00EB646B">
        <w:rPr>
          <w:rStyle w:val="tlid-translation"/>
          <w:rFonts w:ascii="Times New Roman" w:hAnsi="Times New Roman" w:cs="Times New Roman"/>
          <w:sz w:val="24"/>
          <w:szCs w:val="24"/>
        </w:rPr>
        <w:t>každé</w:t>
      </w:r>
      <w:r w:rsidR="001278A3">
        <w:rPr>
          <w:rStyle w:val="tlid-translation"/>
          <w:rFonts w:ascii="Times New Roman" w:hAnsi="Times New Roman" w:cs="Times New Roman"/>
          <w:sz w:val="24"/>
          <w:szCs w:val="24"/>
        </w:rPr>
        <w:t>m</w:t>
      </w:r>
      <w:r w:rsidR="00EB646B">
        <w:rPr>
          <w:rStyle w:val="tlid-translation"/>
          <w:rFonts w:ascii="Times New Roman" w:hAnsi="Times New Roman" w:cs="Times New Roman"/>
          <w:sz w:val="24"/>
          <w:szCs w:val="24"/>
        </w:rPr>
        <w:t xml:space="preserve"> konkurent</w:t>
      </w:r>
      <w:r w:rsidR="001278A3">
        <w:rPr>
          <w:rStyle w:val="tlid-translation"/>
          <w:rFonts w:ascii="Times New Roman" w:hAnsi="Times New Roman" w:cs="Times New Roman"/>
          <w:sz w:val="24"/>
          <w:szCs w:val="24"/>
        </w:rPr>
        <w:t>ovi</w:t>
      </w:r>
      <w:r w:rsidR="00EB646B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325FD1" w:rsidRPr="00111417" w:rsidRDefault="00614724" w:rsidP="00111417">
      <w:pPr>
        <w:pStyle w:val="Odsekzoznamu"/>
        <w:numPr>
          <w:ilvl w:val="0"/>
          <w:numId w:val="1"/>
        </w:numPr>
        <w:ind w:left="714" w:hanging="357"/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111417">
        <w:rPr>
          <w:rStyle w:val="tlid-translation"/>
          <w:rFonts w:ascii="Times New Roman" w:hAnsi="Times New Roman" w:cs="Times New Roman"/>
          <w:sz w:val="24"/>
          <w:szCs w:val="24"/>
        </w:rPr>
        <w:t xml:space="preserve">Uveďte USP svých 3 hlavních konkurentů (stáhnete z jejich webových stránek nebo </w:t>
      </w:r>
      <w:r w:rsidR="004E5908" w:rsidRPr="00111417">
        <w:rPr>
          <w:rStyle w:val="tlid-translation"/>
          <w:rFonts w:ascii="Times New Roman" w:hAnsi="Times New Roman" w:cs="Times New Roman"/>
          <w:sz w:val="24"/>
          <w:szCs w:val="24"/>
        </w:rPr>
        <w:t xml:space="preserve">vytvořte na základě informací, které </w:t>
      </w:r>
      <w:r w:rsidR="004E5AE6">
        <w:rPr>
          <w:rStyle w:val="tlid-translation"/>
          <w:rFonts w:ascii="Times New Roman" w:hAnsi="Times New Roman" w:cs="Times New Roman"/>
          <w:sz w:val="24"/>
          <w:szCs w:val="24"/>
        </w:rPr>
        <w:t>jste o konkurentech zjistili</w:t>
      </w:r>
      <w:r w:rsidR="004E5908" w:rsidRPr="00111417">
        <w:rPr>
          <w:rStyle w:val="tlid-translation"/>
          <w:rFonts w:ascii="Times New Roman" w:hAnsi="Times New Roman" w:cs="Times New Roman"/>
          <w:sz w:val="24"/>
          <w:szCs w:val="24"/>
        </w:rPr>
        <w:t>).</w:t>
      </w:r>
    </w:p>
    <w:p w:rsidR="004E5908" w:rsidRPr="00111417" w:rsidRDefault="004E5908" w:rsidP="00111417">
      <w:pPr>
        <w:pStyle w:val="Odsekzoznamu"/>
        <w:numPr>
          <w:ilvl w:val="0"/>
          <w:numId w:val="1"/>
        </w:numPr>
        <w:ind w:left="714" w:hanging="357"/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111417">
        <w:rPr>
          <w:rStyle w:val="tlid-translation"/>
          <w:rFonts w:ascii="Times New Roman" w:hAnsi="Times New Roman" w:cs="Times New Roman"/>
          <w:sz w:val="24"/>
          <w:szCs w:val="24"/>
        </w:rPr>
        <w:t>Vytvořte si vlastní USP</w:t>
      </w:r>
      <w:r w:rsidR="00915DFB">
        <w:rPr>
          <w:rStyle w:val="tlid-translation"/>
          <w:rFonts w:ascii="Times New Roman" w:hAnsi="Times New Roman" w:cs="Times New Roman"/>
          <w:sz w:val="24"/>
          <w:szCs w:val="24"/>
        </w:rPr>
        <w:t xml:space="preserve"> – mělo by být dostatečně jasné</w:t>
      </w:r>
      <w:r w:rsidR="008E5A2E">
        <w:rPr>
          <w:rStyle w:val="tlid-translation"/>
          <w:rFonts w:ascii="Times New Roman" w:hAnsi="Times New Roman" w:cs="Times New Roman"/>
          <w:sz w:val="24"/>
          <w:szCs w:val="24"/>
        </w:rPr>
        <w:t xml:space="preserve"> z hlediska přínosu pro zákazníky, a zároveň dostatečně vymezující vůči konkurenci. </w:t>
      </w:r>
    </w:p>
    <w:p w:rsidR="00F744F8" w:rsidRPr="00325FD1" w:rsidRDefault="00F744F8" w:rsidP="009B5FCA">
      <w:pPr>
        <w:pStyle w:val="Odsekzoznamu"/>
        <w:spacing w:after="0"/>
        <w:jc w:val="both"/>
        <w:rPr>
          <w:rStyle w:val="tlid-translation"/>
          <w:rFonts w:ascii="Times New Roman" w:hAnsi="Times New Roman" w:cs="Times New Roman"/>
        </w:rPr>
      </w:pPr>
    </w:p>
    <w:p w:rsidR="00EB7F9F" w:rsidRPr="00D042EC" w:rsidRDefault="00801B22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6F34C1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en-GB"/>
        </w:rPr>
        <w:t>[</w:t>
      </w:r>
      <w:r w:rsidRPr="00D042EC">
        <w:rPr>
          <w:rStyle w:val="tlid-translation"/>
          <w:rFonts w:ascii="Times New Roman" w:hAnsi="Times New Roman" w:cs="Times New Roman"/>
          <w:b/>
          <w:sz w:val="20"/>
          <w:szCs w:val="20"/>
        </w:rPr>
        <w:t>Poznámka</w:t>
      </w:r>
      <w:r w:rsidR="00F744F8" w:rsidRPr="00D042EC">
        <w:rPr>
          <w:rStyle w:val="tlid-translation"/>
          <w:rFonts w:ascii="Times New Roman" w:hAnsi="Times New Roman" w:cs="Times New Roman"/>
          <w:b/>
          <w:sz w:val="20"/>
          <w:szCs w:val="20"/>
        </w:rPr>
        <w:t>:</w:t>
      </w:r>
      <w:r w:rsidR="00F744F8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EB7F9F" w:rsidRPr="00D042EC">
        <w:rPr>
          <w:rStyle w:val="tlid-translation"/>
          <w:rFonts w:ascii="Times New Roman" w:hAnsi="Times New Roman" w:cs="Times New Roman"/>
          <w:sz w:val="20"/>
          <w:szCs w:val="20"/>
        </w:rPr>
        <w:t>Unique Selling Proposition (USP) je prohlášení nebo krátký odstavec, který popisuje, proč by si zákazníci měli koupit váš produkt. Může to být velmi užitečné interně i externě při vytváření porozumění a zaměření. Může být také velmi užitečné vyvinout USP pro vaše hlavní konkurenty.</w:t>
      </w:r>
    </w:p>
    <w:p w:rsidR="00EB7F9F" w:rsidRPr="009B4027" w:rsidRDefault="00EB7F9F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Pro: Zákazníci</w:t>
      </w:r>
    </w:p>
    <w:p w:rsidR="00EB7F9F" w:rsidRPr="00D042EC" w:rsidRDefault="00EB7F9F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Prodáváte zákazníkům a vaše zpráva musí u těchto lidí rezonovat. Začněte tedy pojmenováním cílů USP. To může být snadné a jasné, například „mladí profesionálové“, ale případně může být zapotřebí </w:t>
      </w:r>
      <w:r w:rsidR="00AF58B5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realizovat 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určité množství průzkumu a diskuse. Pojmenování zákazníků na začátku USP je okamžitě chytne, jako byste použili jejich osobní křestní jméno. Poté, co viděli své jméno, jsou nuceni číst dál.</w:t>
      </w:r>
    </w:p>
    <w:p w:rsidR="00EB7F9F" w:rsidRPr="009B4027" w:rsidRDefault="00EB7F9F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Kdo: Problém</w:t>
      </w:r>
    </w:p>
    <w:p w:rsidR="00EB7F9F" w:rsidRPr="00D042EC" w:rsidRDefault="00EB7F9F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Váš produkt měl vyřešit problémy nebo potřeby vašich zákazníků, a proto je zákazníci kupují. Produkt nevyřeší všechny problémy a musí být dostatečně konkrétní, aby ho zákazníci pochopili a ocenili. Pojmenování problému je mocným krokem, protože přímo souvisí s potřebami. Pomáhá také tam, kde je vaše zákaznická základna tak široká, že je těžké ji pojmenovat. V takovém případě můžete jednoduše použít „Lidé, kteří ...“</w:t>
      </w:r>
    </w:p>
    <w:p w:rsidR="00EB7F9F" w:rsidRPr="009B4027" w:rsidRDefault="00EB7F9F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Na rozdíl od: Diferenciátor</w:t>
      </w:r>
    </w:p>
    <w:p w:rsidR="00EB7F9F" w:rsidRPr="00D042EC" w:rsidRDefault="00EB7F9F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Aby byl USP </w:t>
      </w:r>
      <w:r w:rsidR="00CC21A4" w:rsidRPr="00D042EC">
        <w:rPr>
          <w:rStyle w:val="tlid-translation"/>
          <w:rFonts w:ascii="Times New Roman" w:hAnsi="Times New Roman" w:cs="Times New Roman"/>
          <w:sz w:val="20"/>
          <w:szCs w:val="20"/>
        </w:rPr>
        <w:t>odlišný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, musí být samozřejmě jedinečný. Pojmenování konkurence nebo atributů konkurenčních produktů dává kontrast, aby váš produkt vypadal nadřazeně (i když je horší jinými způsoby). Při pojmenování atributu </w:t>
      </w:r>
      <w:r w:rsidR="00D50444" w:rsidRPr="00D042EC">
        <w:rPr>
          <w:rStyle w:val="tlid-translation"/>
          <w:rFonts w:ascii="Times New Roman" w:hAnsi="Times New Roman" w:cs="Times New Roman"/>
          <w:sz w:val="20"/>
          <w:szCs w:val="20"/>
        </w:rPr>
        <w:t>diferenciátoru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se ujistěte, že se to týká přímo problému, který potřebujete. Jmenujte jinou společnost, pouze pokud je vaší jasnou konkurencí a jejíž image značky je dostatečně silný na to, aby jí okamžitě přišla na mysl, když si zákazníci pomyslí na problém.</w:t>
      </w:r>
    </w:p>
    <w:p w:rsidR="00EB7F9F" w:rsidRPr="009B4027" w:rsidRDefault="00EB7F9F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N</w:t>
      </w:r>
      <w:r w:rsidR="00655BC7"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áš</w:t>
      </w:r>
      <w:r w:rsidR="0015588A"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: P</w:t>
      </w: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rodukt</w:t>
      </w:r>
    </w:p>
    <w:p w:rsidR="00EB7F9F" w:rsidRPr="00D042EC" w:rsidRDefault="00EB7F9F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Nyní, když jste získali plnou pozornost cílových zákazníků a </w:t>
      </w:r>
      <w:r w:rsidR="00CF6BC4" w:rsidRPr="00D042EC">
        <w:rPr>
          <w:rStyle w:val="tlid-translation"/>
          <w:rFonts w:ascii="Times New Roman" w:hAnsi="Times New Roman" w:cs="Times New Roman"/>
          <w:sz w:val="20"/>
          <w:szCs w:val="20"/>
        </w:rPr>
        <w:t>vymezili se vůči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konkurenci, pojmenujte produkt, který vyřeší jejich problém. Toto je jednoduché a jasné. </w:t>
      </w:r>
      <w:r w:rsidR="00D6074D" w:rsidRPr="00D042EC">
        <w:rPr>
          <w:rStyle w:val="tlid-translation"/>
          <w:rFonts w:ascii="Times New Roman" w:hAnsi="Times New Roman" w:cs="Times New Roman"/>
          <w:sz w:val="20"/>
          <w:szCs w:val="20"/>
        </w:rPr>
        <w:t>Mělo by být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snadné </w:t>
      </w:r>
      <w:r w:rsidR="00D6074D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najít 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mnoho lichotivých slov</w:t>
      </w:r>
      <w:r w:rsidR="00D6074D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o vašem produktu (když už jste se rozhodli v nějaké oblasti podnikat, zřejmě proto, že si uvědomujete že na trhu </w:t>
      </w:r>
      <w:r w:rsidR="001E614D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v této oblasti </w:t>
      </w:r>
      <w:r w:rsidR="00D6074D" w:rsidRPr="00D042EC">
        <w:rPr>
          <w:rStyle w:val="tlid-translation"/>
          <w:rFonts w:ascii="Times New Roman" w:hAnsi="Times New Roman" w:cs="Times New Roman"/>
          <w:sz w:val="20"/>
          <w:szCs w:val="20"/>
        </w:rPr>
        <w:t>něco chybí).</w:t>
      </w:r>
    </w:p>
    <w:p w:rsidR="00EB7F9F" w:rsidRPr="009B4027" w:rsidRDefault="00655BC7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Naše</w:t>
      </w:r>
      <w:r w:rsidR="00EB7F9F"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: Výhoda</w:t>
      </w:r>
    </w:p>
    <w:p w:rsidR="00EB7F9F" w:rsidRPr="00D042EC" w:rsidRDefault="00EB7F9F" w:rsidP="00EB7F9F">
      <w:pPr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Nakonec </w:t>
      </w:r>
      <w:r w:rsidR="00C02523"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formulujte 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výhody, které zákazník získá z p</w:t>
      </w:r>
      <w:bookmarkStart w:id="0" w:name="_GoBack"/>
      <w:bookmarkEnd w:id="0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oužívání vašeho produktu. To by samozřejmě mělo zahrnovat řešení problému a může</w:t>
      </w:r>
      <w:r w:rsidR="006B0291" w:rsidRPr="00D042EC">
        <w:rPr>
          <w:rStyle w:val="tlid-translation"/>
          <w:rFonts w:ascii="Times New Roman" w:hAnsi="Times New Roman" w:cs="Times New Roman"/>
          <w:sz w:val="20"/>
          <w:szCs w:val="20"/>
        </w:rPr>
        <w:t>te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také přidat další výhody, jako jsou </w:t>
      </w:r>
      <w:r w:rsidR="006B0291" w:rsidRPr="00D042EC">
        <w:rPr>
          <w:rStyle w:val="tlid-translation"/>
          <w:rFonts w:ascii="Times New Roman" w:hAnsi="Times New Roman" w:cs="Times New Roman"/>
          <w:sz w:val="20"/>
          <w:szCs w:val="20"/>
        </w:rPr>
        <w:t>snadná dostupnost, nebo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snadné použití. Popis výhod může být mnohem rozsáhlejší než pojmenování produktu, ale měl by být stále </w:t>
      </w:r>
      <w:r w:rsidR="00722B3B" w:rsidRPr="00D042EC">
        <w:rPr>
          <w:rStyle w:val="tlid-translation"/>
          <w:rFonts w:ascii="Times New Roman" w:hAnsi="Times New Roman" w:cs="Times New Roman"/>
          <w:sz w:val="20"/>
          <w:szCs w:val="20"/>
        </w:rPr>
        <w:t>úzký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, protože pokud začnete pojmenovávat výhody, které zákazník nepotřebuje, může si také začít myslet, že produkt nepotřebují.</w:t>
      </w:r>
    </w:p>
    <w:p w:rsidR="00EB7F9F" w:rsidRPr="009B4027" w:rsidRDefault="00EB7F9F" w:rsidP="009B5FCA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4027">
        <w:rPr>
          <w:rStyle w:val="tlid-translation"/>
          <w:rFonts w:ascii="Times New Roman" w:hAnsi="Times New Roman" w:cs="Times New Roman"/>
          <w:b/>
          <w:i/>
          <w:iCs/>
          <w:sz w:val="20"/>
          <w:szCs w:val="20"/>
        </w:rPr>
        <w:t>Příklady</w:t>
      </w:r>
    </w:p>
    <w:p w:rsidR="00375BC7" w:rsidRPr="00D042EC" w:rsidRDefault="00EB7F9F" w:rsidP="009B5FC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Pro rodiče s dětmi, kteří mají rádi nepořádek, na rozdíl od tradičních mýdel náš </w:t>
      </w:r>
      <w:proofErr w:type="spellStart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Biomax</w:t>
      </w:r>
      <w:proofErr w:type="spellEnd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Kidcleen</w:t>
      </w:r>
      <w:proofErr w:type="spellEnd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jemně a důkladně setře všechny stopy z citlivé pokožky.</w:t>
      </w:r>
    </w:p>
    <w:p w:rsidR="00375BC7" w:rsidRPr="00D042EC" w:rsidRDefault="00EB7F9F" w:rsidP="009B5FC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Pro domácnosti, kte</w:t>
      </w:r>
      <w:r w:rsidR="00375BC7" w:rsidRPr="00D042EC">
        <w:rPr>
          <w:rStyle w:val="tlid-translation"/>
          <w:rFonts w:ascii="Times New Roman" w:hAnsi="Times New Roman" w:cs="Times New Roman"/>
          <w:sz w:val="20"/>
          <w:szCs w:val="20"/>
        </w:rPr>
        <w:t>ré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potřebují </w:t>
      </w:r>
      <w:r w:rsidR="00375BC7" w:rsidRPr="00D042EC">
        <w:rPr>
          <w:rStyle w:val="tlid-translation"/>
          <w:rFonts w:ascii="Times New Roman" w:hAnsi="Times New Roman" w:cs="Times New Roman"/>
          <w:sz w:val="20"/>
          <w:szCs w:val="20"/>
        </w:rPr>
        <w:t>vy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malovat stropy, na rozdíl od </w:t>
      </w:r>
      <w:proofErr w:type="spellStart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Doolixu</w:t>
      </w:r>
      <w:proofErr w:type="spellEnd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naše barva </w:t>
      </w:r>
      <w:proofErr w:type="spellStart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Nodrop</w:t>
      </w:r>
      <w:proofErr w:type="spellEnd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nikdy ne</w:t>
      </w:r>
      <w:r w:rsidR="00375BC7" w:rsidRPr="00D042EC">
        <w:rPr>
          <w:rStyle w:val="tlid-translation"/>
          <w:rFonts w:ascii="Times New Roman" w:hAnsi="Times New Roman" w:cs="Times New Roman"/>
          <w:sz w:val="20"/>
          <w:szCs w:val="20"/>
        </w:rPr>
        <w:t>teč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e a nestříká </w:t>
      </w:r>
      <w:r w:rsidR="00375BC7" w:rsidRPr="00D042EC">
        <w:rPr>
          <w:rStyle w:val="tlid-translation"/>
          <w:rFonts w:ascii="Times New Roman" w:hAnsi="Times New Roman" w:cs="Times New Roman"/>
          <w:sz w:val="20"/>
          <w:szCs w:val="20"/>
        </w:rPr>
        <w:t>–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ani kapk</w:t>
      </w:r>
      <w:r w:rsidR="00375BC7" w:rsidRPr="00D042EC">
        <w:rPr>
          <w:rStyle w:val="tlid-translation"/>
          <w:rFonts w:ascii="Times New Roman" w:hAnsi="Times New Roman" w:cs="Times New Roman"/>
          <w:sz w:val="20"/>
          <w:szCs w:val="20"/>
        </w:rPr>
        <w:t>u</w:t>
      </w: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!</w:t>
      </w:r>
    </w:p>
    <w:p w:rsidR="00F1553D" w:rsidRPr="00D042EC" w:rsidRDefault="00EB7F9F" w:rsidP="009B5FC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Pro ženy, které chtějí být stylové, na rozdíl od běžných obchodů, </w:t>
      </w:r>
      <w:proofErr w:type="spellStart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>Topper</w:t>
      </w:r>
      <w:proofErr w:type="spellEnd"/>
      <w:r w:rsidRPr="00D042EC">
        <w:rPr>
          <w:rStyle w:val="tlid-translation"/>
          <w:rFonts w:ascii="Times New Roman" w:hAnsi="Times New Roman" w:cs="Times New Roman"/>
          <w:sz w:val="20"/>
          <w:szCs w:val="20"/>
        </w:rPr>
        <w:t xml:space="preserve"> prodává báječnou módu právě pro vás</w:t>
      </w:r>
      <w:r w:rsidR="001C460C" w:rsidRPr="00D042EC">
        <w:rPr>
          <w:rStyle w:val="tlid-translation"/>
          <w:rFonts w:ascii="Times New Roman" w:hAnsi="Times New Roman" w:cs="Times New Roman"/>
          <w:sz w:val="20"/>
          <w:szCs w:val="20"/>
        </w:rPr>
        <w:t>.</w:t>
      </w:r>
      <w:r w:rsidR="001C460C" w:rsidRPr="006F34C1">
        <w:rPr>
          <w:rStyle w:val="tlid-translation"/>
          <w:rFonts w:ascii="Times New Roman" w:hAnsi="Times New Roman" w:cs="Times New Roman"/>
          <w:b/>
          <w:bCs/>
          <w:sz w:val="20"/>
          <w:szCs w:val="20"/>
          <w:lang w:val="en-GB"/>
        </w:rPr>
        <w:t>]</w:t>
      </w:r>
    </w:p>
    <w:sectPr w:rsidR="00F1553D" w:rsidRPr="00D0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2B" w:rsidRDefault="0007712B" w:rsidP="001141CE">
      <w:pPr>
        <w:spacing w:after="0" w:line="240" w:lineRule="auto"/>
      </w:pPr>
      <w:r>
        <w:separator/>
      </w:r>
    </w:p>
  </w:endnote>
  <w:endnote w:type="continuationSeparator" w:id="0">
    <w:p w:rsidR="0007712B" w:rsidRDefault="0007712B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2B" w:rsidRDefault="0007712B" w:rsidP="001141CE">
      <w:pPr>
        <w:spacing w:after="0" w:line="240" w:lineRule="auto"/>
      </w:pPr>
      <w:r>
        <w:separator/>
      </w:r>
    </w:p>
  </w:footnote>
  <w:footnote w:type="continuationSeparator" w:id="0">
    <w:p w:rsidR="0007712B" w:rsidRDefault="0007712B" w:rsidP="0011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0C9"/>
    <w:multiLevelType w:val="hybridMultilevel"/>
    <w:tmpl w:val="0108D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62C2"/>
    <w:multiLevelType w:val="hybridMultilevel"/>
    <w:tmpl w:val="03425010"/>
    <w:lvl w:ilvl="0" w:tplc="C9346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6BB9"/>
    <w:multiLevelType w:val="hybridMultilevel"/>
    <w:tmpl w:val="EA58B3F0"/>
    <w:lvl w:ilvl="0" w:tplc="DE308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9F"/>
    <w:rsid w:val="0007712B"/>
    <w:rsid w:val="00111417"/>
    <w:rsid w:val="001141CE"/>
    <w:rsid w:val="001278A3"/>
    <w:rsid w:val="0015588A"/>
    <w:rsid w:val="001C436A"/>
    <w:rsid w:val="001C460C"/>
    <w:rsid w:val="001E614D"/>
    <w:rsid w:val="0029002F"/>
    <w:rsid w:val="00325FD1"/>
    <w:rsid w:val="00375BC7"/>
    <w:rsid w:val="003E2980"/>
    <w:rsid w:val="004E5908"/>
    <w:rsid w:val="004E5AE6"/>
    <w:rsid w:val="004F2387"/>
    <w:rsid w:val="00540506"/>
    <w:rsid w:val="0057740C"/>
    <w:rsid w:val="005971B4"/>
    <w:rsid w:val="00614724"/>
    <w:rsid w:val="00655BC7"/>
    <w:rsid w:val="00677CFD"/>
    <w:rsid w:val="006B0291"/>
    <w:rsid w:val="006F2900"/>
    <w:rsid w:val="006F34C1"/>
    <w:rsid w:val="00722B3B"/>
    <w:rsid w:val="007F362F"/>
    <w:rsid w:val="00801B22"/>
    <w:rsid w:val="00807321"/>
    <w:rsid w:val="008E5A2E"/>
    <w:rsid w:val="00915DFB"/>
    <w:rsid w:val="009900B0"/>
    <w:rsid w:val="009B4027"/>
    <w:rsid w:val="009B5FCA"/>
    <w:rsid w:val="00A02C89"/>
    <w:rsid w:val="00A9652F"/>
    <w:rsid w:val="00AB6070"/>
    <w:rsid w:val="00AD67A4"/>
    <w:rsid w:val="00AF58B5"/>
    <w:rsid w:val="00B6357D"/>
    <w:rsid w:val="00C02523"/>
    <w:rsid w:val="00C85ED5"/>
    <w:rsid w:val="00CB2FB8"/>
    <w:rsid w:val="00CC21A4"/>
    <w:rsid w:val="00CF6BC4"/>
    <w:rsid w:val="00D042EC"/>
    <w:rsid w:val="00D50444"/>
    <w:rsid w:val="00D6074D"/>
    <w:rsid w:val="00E95C86"/>
    <w:rsid w:val="00EB646B"/>
    <w:rsid w:val="00EB7F9F"/>
    <w:rsid w:val="00F1553D"/>
    <w:rsid w:val="00F56C8C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5CA9"/>
  <w15:chartTrackingRefBased/>
  <w15:docId w15:val="{C9814483-20FD-4E53-A489-1E1B4D2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EB7F9F"/>
  </w:style>
  <w:style w:type="paragraph" w:styleId="Hlavika">
    <w:name w:val="header"/>
    <w:basedOn w:val="Normlny"/>
    <w:link w:val="HlavikaChar"/>
    <w:uiPriority w:val="99"/>
    <w:unhideWhenUsed/>
    <w:rsid w:val="0011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1CE"/>
  </w:style>
  <w:style w:type="paragraph" w:styleId="Pta">
    <w:name w:val="footer"/>
    <w:basedOn w:val="Normlny"/>
    <w:link w:val="PtaChar"/>
    <w:uiPriority w:val="99"/>
    <w:unhideWhenUsed/>
    <w:rsid w:val="0011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1CE"/>
  </w:style>
  <w:style w:type="paragraph" w:styleId="Odsekzoznamu">
    <w:name w:val="List Paragraph"/>
    <w:basedOn w:val="Normlny"/>
    <w:uiPriority w:val="34"/>
    <w:qFormat/>
    <w:rsid w:val="0032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bra0047</dc:creator>
  <cp:keywords/>
  <dc:description/>
  <cp:lastModifiedBy>Veronika Kopřivová</cp:lastModifiedBy>
  <cp:revision>39</cp:revision>
  <dcterms:created xsi:type="dcterms:W3CDTF">2020-10-22T05:55:00Z</dcterms:created>
  <dcterms:modified xsi:type="dcterms:W3CDTF">2021-10-11T10:44:00Z</dcterms:modified>
</cp:coreProperties>
</file>