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ADF" w:rsidRPr="00E34077" w:rsidRDefault="00EB21A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Témata a </w:t>
      </w:r>
      <w:r w:rsidR="00511E06">
        <w:rPr>
          <w:rFonts w:ascii="Times New Roman" w:hAnsi="Times New Roman"/>
          <w:b/>
          <w:sz w:val="28"/>
        </w:rPr>
        <w:t xml:space="preserve">harmonogram termínů </w:t>
      </w:r>
      <w:r w:rsidR="00C27E83">
        <w:rPr>
          <w:rFonts w:ascii="Times New Roman" w:hAnsi="Times New Roman"/>
          <w:b/>
          <w:sz w:val="28"/>
        </w:rPr>
        <w:t>(</w:t>
      </w:r>
      <w:r w:rsidR="00F1616D">
        <w:rPr>
          <w:rFonts w:ascii="Times New Roman" w:hAnsi="Times New Roman"/>
          <w:b/>
          <w:sz w:val="28"/>
        </w:rPr>
        <w:t>Sociální politika</w:t>
      </w:r>
      <w:r w:rsidR="00C27E83">
        <w:rPr>
          <w:rFonts w:ascii="Times New Roman" w:hAnsi="Times New Roman"/>
          <w:b/>
          <w:sz w:val="28"/>
        </w:rPr>
        <w:t xml:space="preserve"> – ZS 20</w:t>
      </w:r>
      <w:r w:rsidR="00F1616D">
        <w:rPr>
          <w:rFonts w:ascii="Times New Roman" w:hAnsi="Times New Roman"/>
          <w:b/>
          <w:sz w:val="28"/>
        </w:rPr>
        <w:t>22</w:t>
      </w:r>
      <w:r w:rsidR="00C27E83">
        <w:rPr>
          <w:rFonts w:ascii="Times New Roman" w:hAnsi="Times New Roman"/>
          <w:b/>
          <w:sz w:val="28"/>
        </w:rPr>
        <w:t>/202</w:t>
      </w:r>
      <w:r w:rsidR="00F1616D">
        <w:rPr>
          <w:rFonts w:ascii="Times New Roman" w:hAnsi="Times New Roman"/>
          <w:b/>
          <w:sz w:val="28"/>
        </w:rPr>
        <w:t>3</w:t>
      </w:r>
      <w:r w:rsidR="00C27E83">
        <w:rPr>
          <w:rFonts w:ascii="Times New Roman" w:hAnsi="Times New Roman"/>
          <w:b/>
          <w:sz w:val="28"/>
        </w:rPr>
        <w:t>)</w:t>
      </w:r>
    </w:p>
    <w:p w:rsidR="002D6D6D" w:rsidRPr="006F0C71" w:rsidRDefault="002D6D6D">
      <w:pPr>
        <w:rPr>
          <w:rFonts w:ascii="Times New Roman" w:hAnsi="Times New Roman"/>
          <w:b/>
          <w:sz w:val="2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260"/>
      </w:tblGrid>
      <w:tr w:rsidR="00F1616D" w:rsidRPr="004D0283" w:rsidTr="002C65B6">
        <w:tc>
          <w:tcPr>
            <w:tcW w:w="5529" w:type="dxa"/>
          </w:tcPr>
          <w:p w:rsidR="00F1616D" w:rsidRDefault="00F1616D" w:rsidP="00511E06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Typy sociálního státu</w:t>
            </w:r>
          </w:p>
        </w:tc>
        <w:tc>
          <w:tcPr>
            <w:tcW w:w="3260" w:type="dxa"/>
          </w:tcPr>
          <w:p w:rsidR="00F1616D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Bezecný</w:t>
            </w:r>
            <w:proofErr w:type="spellEnd"/>
            <w:r w:rsidR="008C5288">
              <w:rPr>
                <w:rFonts w:ascii="Times New Roman" w:hAnsi="Times New Roman"/>
                <w:sz w:val="28"/>
              </w:rPr>
              <w:t xml:space="preserve"> – 6.12.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F1616D" w:rsidP="00511E06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Demografický pokles a problémy sociálního státu</w:t>
            </w:r>
          </w:p>
        </w:tc>
        <w:tc>
          <w:tcPr>
            <w:tcW w:w="3260" w:type="dxa"/>
          </w:tcPr>
          <w:p w:rsidR="00F1616D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Mlčoch – 29.11.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F1616D" w:rsidP="00511E06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Penzijní systém v ČR a snahy o jeho reformu</w:t>
            </w:r>
          </w:p>
        </w:tc>
        <w:tc>
          <w:tcPr>
            <w:tcW w:w="3260" w:type="dxa"/>
          </w:tcPr>
          <w:p w:rsidR="00F1616D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Dudášová</w:t>
            </w:r>
            <w:proofErr w:type="spellEnd"/>
            <w:r w:rsidR="008C5288">
              <w:rPr>
                <w:rFonts w:ascii="Times New Roman" w:hAnsi="Times New Roman"/>
                <w:sz w:val="28"/>
              </w:rPr>
              <w:t xml:space="preserve"> – 6.12.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Pr="004D0283" w:rsidRDefault="00F1616D" w:rsidP="00511E06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Aktivní politika zaměstnanosti v ČR I – vybrané nástroje</w:t>
            </w:r>
          </w:p>
        </w:tc>
        <w:tc>
          <w:tcPr>
            <w:tcW w:w="3260" w:type="dxa"/>
          </w:tcPr>
          <w:p w:rsidR="00F1616D" w:rsidRPr="004D0283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Preissová – 25.10.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F1616D" w:rsidP="00511E06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Aktivní politika zaměstnanosti v ČR II – vybrané nástroje</w:t>
            </w:r>
          </w:p>
        </w:tc>
        <w:tc>
          <w:tcPr>
            <w:tcW w:w="3260" w:type="dxa"/>
          </w:tcPr>
          <w:p w:rsidR="00F1616D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Pokorná</w:t>
            </w:r>
            <w:r w:rsidR="008C5288">
              <w:rPr>
                <w:rFonts w:ascii="Times New Roman" w:hAnsi="Times New Roman"/>
                <w:sz w:val="28"/>
              </w:rPr>
              <w:t xml:space="preserve">- 6.12.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F1616D" w:rsidP="00511E06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Chudoba – její příčiny a vnímání </w:t>
            </w:r>
            <w:r>
              <w:rPr>
                <w:rFonts w:ascii="Times New Roman" w:hAnsi="Times New Roman"/>
                <w:sz w:val="28"/>
              </w:rPr>
              <w:br/>
              <w:t>v ČR I</w:t>
            </w:r>
          </w:p>
        </w:tc>
        <w:tc>
          <w:tcPr>
            <w:tcW w:w="3260" w:type="dxa"/>
          </w:tcPr>
          <w:p w:rsidR="00F1616D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Kajfošová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11.10.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Pr="004D0283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Chudoba – její příčiny a vnímání v ČR II</w:t>
            </w:r>
          </w:p>
        </w:tc>
        <w:tc>
          <w:tcPr>
            <w:tcW w:w="3260" w:type="dxa"/>
          </w:tcPr>
          <w:p w:rsidR="00F1616D" w:rsidRPr="004D0283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Čečoková</w:t>
            </w:r>
            <w:proofErr w:type="spellEnd"/>
            <w:r w:rsidR="008C5288">
              <w:rPr>
                <w:rFonts w:ascii="Times New Roman" w:hAnsi="Times New Roman"/>
                <w:sz w:val="28"/>
              </w:rPr>
              <w:t xml:space="preserve">- 22.11.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Pr="004D0283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Inkluze ve vzdělávání v ČR I</w:t>
            </w:r>
          </w:p>
        </w:tc>
        <w:tc>
          <w:tcPr>
            <w:tcW w:w="3260" w:type="dxa"/>
          </w:tcPr>
          <w:p w:rsidR="00F1616D" w:rsidRPr="004D0283" w:rsidRDefault="00F1616D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Doláková</w:t>
            </w:r>
            <w:r w:rsidR="008C5288">
              <w:rPr>
                <w:rFonts w:ascii="Times New Roman" w:hAnsi="Times New Roman"/>
                <w:sz w:val="28"/>
              </w:rPr>
              <w:t xml:space="preserve"> – 22.11.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2C0D0A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Inkluze ve vzdělávání II</w:t>
            </w:r>
          </w:p>
        </w:tc>
        <w:tc>
          <w:tcPr>
            <w:tcW w:w="3260" w:type="dxa"/>
          </w:tcPr>
          <w:p w:rsidR="00F1616D" w:rsidRDefault="002C0D0A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Kruková</w:t>
            </w:r>
            <w:proofErr w:type="spellEnd"/>
            <w:r w:rsidR="008C5288">
              <w:rPr>
                <w:rFonts w:ascii="Times New Roman" w:hAnsi="Times New Roman"/>
                <w:sz w:val="28"/>
              </w:rPr>
              <w:t xml:space="preserve"> – </w:t>
            </w:r>
            <w:r w:rsidR="00697A3B">
              <w:rPr>
                <w:rFonts w:ascii="Times New Roman" w:hAnsi="Times New Roman"/>
                <w:sz w:val="28"/>
              </w:rPr>
              <w:t>8</w:t>
            </w:r>
            <w:r w:rsidR="008C5288">
              <w:rPr>
                <w:rFonts w:ascii="Times New Roman" w:hAnsi="Times New Roman"/>
                <w:sz w:val="28"/>
              </w:rPr>
              <w:t xml:space="preserve">.11.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2C0D0A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Sociální integrace cizinců v ČR</w:t>
            </w:r>
          </w:p>
        </w:tc>
        <w:tc>
          <w:tcPr>
            <w:tcW w:w="3260" w:type="dxa"/>
          </w:tcPr>
          <w:p w:rsidR="00F1616D" w:rsidRDefault="002C0D0A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Majnhoferová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15.11.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223CBE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Uprchlíci a sociální systém v</w:t>
            </w:r>
            <w:r w:rsidR="000B74FF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ČR</w:t>
            </w:r>
            <w:r w:rsidR="000B74FF">
              <w:rPr>
                <w:rFonts w:ascii="Times New Roman" w:hAnsi="Times New Roman"/>
                <w:sz w:val="28"/>
              </w:rPr>
              <w:t xml:space="preserve"> I</w:t>
            </w:r>
          </w:p>
        </w:tc>
        <w:tc>
          <w:tcPr>
            <w:tcW w:w="3260" w:type="dxa"/>
          </w:tcPr>
          <w:p w:rsidR="00F1616D" w:rsidRDefault="00223CBE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Káňová – 15.11.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0B74FF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Uprchlíci a sociální systém v ČR II</w:t>
            </w:r>
          </w:p>
        </w:tc>
        <w:tc>
          <w:tcPr>
            <w:tcW w:w="3260" w:type="dxa"/>
          </w:tcPr>
          <w:p w:rsidR="00F1616D" w:rsidRDefault="009F6F47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Vybrané neziskové organizace</w:t>
            </w:r>
          </w:p>
        </w:tc>
        <w:tc>
          <w:tcPr>
            <w:tcW w:w="3260" w:type="dxa"/>
          </w:tcPr>
          <w:p w:rsidR="00F1616D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Cieslarová – 25.10</w:t>
            </w:r>
          </w:p>
          <w:p w:rsidR="00737416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Radová – 1.11. </w:t>
            </w:r>
          </w:p>
        </w:tc>
      </w:tr>
      <w:tr w:rsidR="00F1616D" w:rsidRPr="004D0283" w:rsidTr="002C65B6">
        <w:tc>
          <w:tcPr>
            <w:tcW w:w="5529" w:type="dxa"/>
          </w:tcPr>
          <w:p w:rsidR="00F1616D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Podpora rodičovství v ČR v mezinárodním srovnání</w:t>
            </w:r>
          </w:p>
        </w:tc>
        <w:tc>
          <w:tcPr>
            <w:tcW w:w="3260" w:type="dxa"/>
          </w:tcPr>
          <w:p w:rsidR="00F1616D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Radvanová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29.11.</w:t>
            </w:r>
          </w:p>
          <w:p w:rsidR="00737416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Sikorová</w:t>
            </w:r>
            <w:r w:rsidR="004D7BC0">
              <w:rPr>
                <w:rFonts w:ascii="Times New Roman" w:hAnsi="Times New Roman"/>
                <w:sz w:val="28"/>
              </w:rPr>
              <w:t xml:space="preserve"> </w:t>
            </w:r>
            <w:r w:rsidR="00C022C6">
              <w:rPr>
                <w:rFonts w:ascii="Times New Roman" w:hAnsi="Times New Roman"/>
                <w:sz w:val="28"/>
              </w:rPr>
              <w:t>– 29.11</w:t>
            </w:r>
          </w:p>
          <w:p w:rsidR="00737416" w:rsidRDefault="0073741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</w:p>
        </w:tc>
        <w:bookmarkStart w:id="0" w:name="_GoBack"/>
        <w:bookmarkEnd w:id="0"/>
      </w:tr>
      <w:tr w:rsidR="002C65B6" w:rsidRPr="004D0283" w:rsidTr="002C65B6">
        <w:tc>
          <w:tcPr>
            <w:tcW w:w="5529" w:type="dxa"/>
          </w:tcPr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Charakteristika sociálních služeb ve vybrané obci</w:t>
            </w:r>
          </w:p>
        </w:tc>
        <w:tc>
          <w:tcPr>
            <w:tcW w:w="3260" w:type="dxa"/>
          </w:tcPr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Hrabovská – 8.11.</w:t>
            </w:r>
          </w:p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Macek – 1. 11. </w:t>
            </w:r>
          </w:p>
          <w:p w:rsidR="00DB75F7" w:rsidRDefault="00DB75F7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Navrátilová</w:t>
            </w:r>
            <w:r w:rsidR="009F6F47">
              <w:rPr>
                <w:rFonts w:ascii="Times New Roman" w:hAnsi="Times New Roman"/>
                <w:sz w:val="28"/>
              </w:rPr>
              <w:t xml:space="preserve"> – </w:t>
            </w:r>
            <w:r w:rsidR="00697A3B">
              <w:rPr>
                <w:rFonts w:ascii="Times New Roman" w:hAnsi="Times New Roman"/>
                <w:sz w:val="28"/>
              </w:rPr>
              <w:t>8</w:t>
            </w:r>
            <w:r w:rsidR="009F6F47">
              <w:rPr>
                <w:rFonts w:ascii="Times New Roman" w:hAnsi="Times New Roman"/>
                <w:sz w:val="28"/>
              </w:rPr>
              <w:t xml:space="preserve">.11. </w:t>
            </w:r>
          </w:p>
        </w:tc>
      </w:tr>
      <w:tr w:rsidR="002C65B6" w:rsidRPr="004D0283" w:rsidTr="002C65B6">
        <w:tc>
          <w:tcPr>
            <w:tcW w:w="5529" w:type="dxa"/>
          </w:tcPr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Dopady pandemie onemocnění COVID-19 na fungování vybraných sociálních služeb</w:t>
            </w:r>
          </w:p>
        </w:tc>
        <w:tc>
          <w:tcPr>
            <w:tcW w:w="3260" w:type="dxa"/>
          </w:tcPr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Grygerková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11.10. </w:t>
            </w:r>
          </w:p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Šostá</w:t>
            </w:r>
            <w:proofErr w:type="spellEnd"/>
            <w:r w:rsidR="005B4488">
              <w:rPr>
                <w:rFonts w:ascii="Times New Roman" w:hAnsi="Times New Roman"/>
                <w:sz w:val="28"/>
              </w:rPr>
              <w:t xml:space="preserve"> – 13.12. </w:t>
            </w:r>
          </w:p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Němcová</w:t>
            </w:r>
            <w:r w:rsidR="008C5288">
              <w:rPr>
                <w:rFonts w:ascii="Times New Roman" w:hAnsi="Times New Roman"/>
                <w:sz w:val="28"/>
              </w:rPr>
              <w:t xml:space="preserve"> – 13.12. </w:t>
            </w:r>
          </w:p>
          <w:p w:rsidR="002C65B6" w:rsidRDefault="002C65B6" w:rsidP="00CC13CC">
            <w:pPr>
              <w:pStyle w:val="Odstavecseseznamem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Bílková</w:t>
            </w:r>
            <w:r w:rsidR="008C5288">
              <w:rPr>
                <w:rFonts w:ascii="Times New Roman" w:hAnsi="Times New Roman"/>
                <w:sz w:val="28"/>
              </w:rPr>
              <w:t xml:space="preserve"> – 13.12. </w:t>
            </w:r>
          </w:p>
        </w:tc>
      </w:tr>
    </w:tbl>
    <w:p w:rsidR="002D6D6D" w:rsidRPr="002D6D6D" w:rsidRDefault="002D6D6D" w:rsidP="002D6D6D">
      <w:pPr>
        <w:rPr>
          <w:rFonts w:ascii="Times New Roman" w:hAnsi="Times New Roman"/>
          <w:sz w:val="24"/>
        </w:rPr>
      </w:pPr>
    </w:p>
    <w:p w:rsidR="002D6D6D" w:rsidRPr="002D6D6D" w:rsidRDefault="002D6D6D" w:rsidP="002D6D6D">
      <w:pPr>
        <w:pStyle w:val="Odstavecseseznamem"/>
        <w:rPr>
          <w:rFonts w:ascii="Times New Roman" w:hAnsi="Times New Roman"/>
          <w:sz w:val="24"/>
        </w:rPr>
      </w:pPr>
    </w:p>
    <w:sectPr w:rsidR="002D6D6D" w:rsidRPr="002D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91AC9"/>
    <w:multiLevelType w:val="hybridMultilevel"/>
    <w:tmpl w:val="ABCC1B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431476"/>
    <w:multiLevelType w:val="hybridMultilevel"/>
    <w:tmpl w:val="6EEC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335D2"/>
    <w:multiLevelType w:val="hybridMultilevel"/>
    <w:tmpl w:val="CD0CE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119A"/>
    <w:multiLevelType w:val="hybridMultilevel"/>
    <w:tmpl w:val="EEBC6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14"/>
    <w:rsid w:val="000B74FF"/>
    <w:rsid w:val="001F3CB5"/>
    <w:rsid w:val="00223CBE"/>
    <w:rsid w:val="00240D89"/>
    <w:rsid w:val="002C0D0A"/>
    <w:rsid w:val="002C65B6"/>
    <w:rsid w:val="002D6D6D"/>
    <w:rsid w:val="0033587C"/>
    <w:rsid w:val="00364BCC"/>
    <w:rsid w:val="004D0283"/>
    <w:rsid w:val="004D7BC0"/>
    <w:rsid w:val="00511E06"/>
    <w:rsid w:val="005B4488"/>
    <w:rsid w:val="00697A3B"/>
    <w:rsid w:val="006F0C71"/>
    <w:rsid w:val="00737416"/>
    <w:rsid w:val="00761A7E"/>
    <w:rsid w:val="007F6AEB"/>
    <w:rsid w:val="00896ADF"/>
    <w:rsid w:val="008C5288"/>
    <w:rsid w:val="009D7338"/>
    <w:rsid w:val="009F6F47"/>
    <w:rsid w:val="00B64714"/>
    <w:rsid w:val="00C022C6"/>
    <w:rsid w:val="00C27E83"/>
    <w:rsid w:val="00CF202E"/>
    <w:rsid w:val="00D12653"/>
    <w:rsid w:val="00DB75F7"/>
    <w:rsid w:val="00DE0B2F"/>
    <w:rsid w:val="00DF1254"/>
    <w:rsid w:val="00E34077"/>
    <w:rsid w:val="00EB21A6"/>
    <w:rsid w:val="00F1616D"/>
    <w:rsid w:val="00F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CDAE"/>
  <w15:chartTrackingRefBased/>
  <w15:docId w15:val="{F1C4187F-419B-4896-ACA6-24E11B5F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D6D"/>
    <w:pPr>
      <w:ind w:left="720"/>
      <w:contextualSpacing/>
    </w:pPr>
  </w:style>
  <w:style w:type="table" w:styleId="Mkatabulky">
    <w:name w:val="Table Grid"/>
    <w:basedOn w:val="Normlntabulka"/>
    <w:uiPriority w:val="39"/>
    <w:rsid w:val="004D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nenicka</dc:creator>
  <cp:keywords/>
  <dc:description/>
  <cp:lastModifiedBy>Lubomír Nenička</cp:lastModifiedBy>
  <cp:revision>2</cp:revision>
  <dcterms:created xsi:type="dcterms:W3CDTF">2022-10-21T12:21:00Z</dcterms:created>
  <dcterms:modified xsi:type="dcterms:W3CDTF">2022-10-21T12:21:00Z</dcterms:modified>
</cp:coreProperties>
</file>