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623" w:rsidRDefault="00A15623" w:rsidP="00A15623">
      <w:pPr>
        <w:rPr>
          <w:rFonts w:ascii="Times New Roman" w:hAnsi="Times New Roman" w:cs="Times New Roman"/>
          <w:b/>
          <w:sz w:val="24"/>
          <w:u w:val="single"/>
          <w:lang w:val="en-GB"/>
        </w:rPr>
      </w:pPr>
      <w:r>
        <w:rPr>
          <w:rFonts w:ascii="Times New Roman" w:hAnsi="Times New Roman" w:cs="Times New Roman"/>
          <w:b/>
          <w:sz w:val="24"/>
          <w:u w:val="single"/>
          <w:lang w:val="en-GB"/>
        </w:rPr>
        <w:t>Exercise 1</w:t>
      </w:r>
    </w:p>
    <w:p w:rsidR="00A15623" w:rsidRPr="00A15623" w:rsidRDefault="00A15623" w:rsidP="00A15623">
      <w:pPr>
        <w:rPr>
          <w:rFonts w:ascii="Times New Roman" w:hAnsi="Times New Roman" w:cs="Times New Roman"/>
          <w:sz w:val="24"/>
          <w:lang w:val="en-GB"/>
        </w:rPr>
      </w:pPr>
      <w:r w:rsidRPr="00A15623">
        <w:rPr>
          <w:rFonts w:ascii="Times New Roman" w:hAnsi="Times New Roman" w:cs="Times New Roman"/>
          <w:sz w:val="24"/>
          <w:lang w:val="en-GB"/>
        </w:rPr>
        <w:t xml:space="preserve">The </w:t>
      </w:r>
      <w:proofErr w:type="spellStart"/>
      <w:r w:rsidRPr="00A15623">
        <w:rPr>
          <w:rFonts w:ascii="Times New Roman" w:hAnsi="Times New Roman" w:cs="Times New Roman"/>
          <w:sz w:val="24"/>
          <w:lang w:val="en-GB"/>
        </w:rPr>
        <w:t>Brener</w:t>
      </w:r>
      <w:proofErr w:type="spellEnd"/>
      <w:r w:rsidRPr="00A15623">
        <w:rPr>
          <w:rFonts w:ascii="Times New Roman" w:hAnsi="Times New Roman" w:cs="Times New Roman"/>
          <w:sz w:val="24"/>
          <w:lang w:val="en-GB"/>
        </w:rPr>
        <w:t xml:space="preserve"> company sews sports jackets. The planned volume of production and sales in the month of January was 12,000 jackets. The expected selling price was set at CZK 7,000. The consumption norm of the basic unit material is 3 meters per jacket, the predetermined price of 1 meter of material was set at 800 CZK. Variable overhead costs are dependent on the number of hours worked. The amount of variable overhead costs for one hour is 200 CZK, and it takes 3 hours to sew one jacket (standard time consumption). Fixed costs were budgeted with a limit of CZK 24,000,000.</w:t>
      </w:r>
    </w:p>
    <w:p w:rsidR="00A15623" w:rsidRPr="00A15623" w:rsidRDefault="00A15623" w:rsidP="00A15623">
      <w:pPr>
        <w:jc w:val="both"/>
        <w:rPr>
          <w:rFonts w:ascii="Times New Roman" w:hAnsi="Times New Roman" w:cs="Times New Roman"/>
          <w:sz w:val="24"/>
          <w:lang w:val="en-GB"/>
        </w:rPr>
      </w:pPr>
      <w:r w:rsidRPr="00A15623">
        <w:rPr>
          <w:rFonts w:ascii="Times New Roman" w:hAnsi="Times New Roman" w:cs="Times New Roman"/>
          <w:sz w:val="24"/>
          <w:lang w:val="en-GB"/>
        </w:rPr>
        <w:t xml:space="preserve">In fact, 10,000 jackets were produced and sold, the actual unit material consumption was 30,100 meters, and the actual </w:t>
      </w:r>
      <w:proofErr w:type="spellStart"/>
      <w:r w:rsidRPr="00A15623">
        <w:rPr>
          <w:rFonts w:ascii="Times New Roman" w:hAnsi="Times New Roman" w:cs="Times New Roman"/>
          <w:sz w:val="24"/>
          <w:lang w:val="en-GB"/>
        </w:rPr>
        <w:t>labor</w:t>
      </w:r>
      <w:proofErr w:type="spellEnd"/>
      <w:r w:rsidRPr="00A15623">
        <w:rPr>
          <w:rFonts w:ascii="Times New Roman" w:hAnsi="Times New Roman" w:cs="Times New Roman"/>
          <w:sz w:val="24"/>
          <w:lang w:val="en-GB"/>
        </w:rPr>
        <w:t xml:space="preserve"> hours were 32,000 hours. The actual amount of costs and revenues was as follows:</w:t>
      </w:r>
    </w:p>
    <w:p w:rsidR="00FA1E98" w:rsidRPr="00A15623" w:rsidRDefault="00FA1E98" w:rsidP="00FA1E98">
      <w:pPr>
        <w:jc w:val="both"/>
        <w:rPr>
          <w:rFonts w:ascii="Times New Roman" w:hAnsi="Times New Roman" w:cs="Times New Roman"/>
          <w:sz w:val="24"/>
          <w:lang w:val="en-GB"/>
        </w:rPr>
      </w:pPr>
    </w:p>
    <w:tbl>
      <w:tblPr>
        <w:tblStyle w:val="Mkatabulky"/>
        <w:tblW w:w="0" w:type="auto"/>
        <w:tblLook w:val="04A0" w:firstRow="1" w:lastRow="0" w:firstColumn="1" w:lastColumn="0" w:noHBand="0" w:noVBand="1"/>
      </w:tblPr>
      <w:tblGrid>
        <w:gridCol w:w="5637"/>
        <w:gridCol w:w="3425"/>
      </w:tblGrid>
      <w:tr w:rsidR="00FA1E98" w:rsidRPr="00A15623" w:rsidTr="00A15623">
        <w:tc>
          <w:tcPr>
            <w:tcW w:w="5637" w:type="dxa"/>
          </w:tcPr>
          <w:p w:rsidR="00FA1E98" w:rsidRPr="00A15623" w:rsidRDefault="00A15623" w:rsidP="00A15623">
            <w:pPr>
              <w:jc w:val="both"/>
              <w:rPr>
                <w:rFonts w:ascii="Times New Roman" w:hAnsi="Times New Roman" w:cs="Times New Roman"/>
                <w:sz w:val="24"/>
                <w:lang w:val="en-GB"/>
              </w:rPr>
            </w:pPr>
            <w:r w:rsidRPr="00A15623">
              <w:rPr>
                <w:rFonts w:ascii="Times New Roman" w:hAnsi="Times New Roman" w:cs="Times New Roman"/>
                <w:sz w:val="24"/>
                <w:lang w:val="en-GB"/>
              </w:rPr>
              <w:t>Actual sales revenue</w:t>
            </w:r>
          </w:p>
        </w:tc>
        <w:tc>
          <w:tcPr>
            <w:tcW w:w="3425" w:type="dxa"/>
          </w:tcPr>
          <w:p w:rsidR="00FA1E98" w:rsidRPr="00A15623" w:rsidRDefault="00FA1E98" w:rsidP="00C21112">
            <w:pPr>
              <w:jc w:val="both"/>
              <w:rPr>
                <w:rFonts w:ascii="Times New Roman" w:hAnsi="Times New Roman" w:cs="Times New Roman"/>
                <w:sz w:val="24"/>
                <w:lang w:val="en-GB"/>
              </w:rPr>
            </w:pPr>
            <w:r w:rsidRPr="00A15623">
              <w:rPr>
                <w:rFonts w:ascii="Times New Roman" w:hAnsi="Times New Roman" w:cs="Times New Roman"/>
                <w:sz w:val="24"/>
                <w:lang w:val="en-GB"/>
              </w:rPr>
              <w:t xml:space="preserve">71 500 000 </w:t>
            </w:r>
            <w:r w:rsidR="00A15623">
              <w:rPr>
                <w:rFonts w:ascii="Times New Roman" w:hAnsi="Times New Roman" w:cs="Times New Roman"/>
                <w:sz w:val="24"/>
                <w:lang w:val="en-GB"/>
              </w:rPr>
              <w:t>CZK</w:t>
            </w:r>
          </w:p>
        </w:tc>
      </w:tr>
      <w:tr w:rsidR="00FA1E98" w:rsidRPr="00A15623" w:rsidTr="00A15623">
        <w:tc>
          <w:tcPr>
            <w:tcW w:w="5637" w:type="dxa"/>
          </w:tcPr>
          <w:p w:rsidR="00FA1E98" w:rsidRPr="00A15623" w:rsidRDefault="00A15623" w:rsidP="00C21112">
            <w:pPr>
              <w:jc w:val="both"/>
              <w:rPr>
                <w:rFonts w:ascii="Times New Roman" w:hAnsi="Times New Roman" w:cs="Times New Roman"/>
                <w:sz w:val="24"/>
                <w:lang w:val="en-GB"/>
              </w:rPr>
            </w:pPr>
            <w:r w:rsidRPr="00A15623">
              <w:rPr>
                <w:rFonts w:ascii="Times New Roman" w:hAnsi="Times New Roman" w:cs="Times New Roman"/>
                <w:sz w:val="24"/>
                <w:lang w:val="en-GB"/>
              </w:rPr>
              <w:t>Actual unit material consumption</w:t>
            </w:r>
          </w:p>
        </w:tc>
        <w:tc>
          <w:tcPr>
            <w:tcW w:w="3425" w:type="dxa"/>
          </w:tcPr>
          <w:p w:rsidR="00FA1E98" w:rsidRPr="00A15623" w:rsidRDefault="00FA1E98" w:rsidP="00C21112">
            <w:pPr>
              <w:jc w:val="both"/>
              <w:rPr>
                <w:rFonts w:ascii="Times New Roman" w:hAnsi="Times New Roman" w:cs="Times New Roman"/>
                <w:sz w:val="24"/>
                <w:lang w:val="en-GB"/>
              </w:rPr>
            </w:pPr>
            <w:r w:rsidRPr="00A15623">
              <w:rPr>
                <w:rFonts w:ascii="Times New Roman" w:hAnsi="Times New Roman" w:cs="Times New Roman"/>
                <w:sz w:val="24"/>
                <w:lang w:val="en-GB"/>
              </w:rPr>
              <w:t xml:space="preserve">24 170 000 </w:t>
            </w:r>
            <w:r w:rsidR="00A15623">
              <w:rPr>
                <w:rFonts w:ascii="Times New Roman" w:hAnsi="Times New Roman" w:cs="Times New Roman"/>
                <w:sz w:val="24"/>
                <w:lang w:val="en-GB"/>
              </w:rPr>
              <w:t>CZK</w:t>
            </w:r>
          </w:p>
        </w:tc>
      </w:tr>
      <w:tr w:rsidR="00FA1E98" w:rsidRPr="00A15623" w:rsidTr="00A15623">
        <w:tc>
          <w:tcPr>
            <w:tcW w:w="5637" w:type="dxa"/>
          </w:tcPr>
          <w:p w:rsidR="00FA1E98" w:rsidRPr="00A15623" w:rsidRDefault="00A15623" w:rsidP="00C21112">
            <w:pPr>
              <w:jc w:val="both"/>
              <w:rPr>
                <w:rFonts w:ascii="Times New Roman" w:hAnsi="Times New Roman" w:cs="Times New Roman"/>
                <w:sz w:val="24"/>
                <w:lang w:val="en-GB"/>
              </w:rPr>
            </w:pPr>
            <w:r w:rsidRPr="00A15623">
              <w:rPr>
                <w:rFonts w:ascii="Times New Roman" w:hAnsi="Times New Roman" w:cs="Times New Roman"/>
                <w:sz w:val="24"/>
                <w:lang w:val="en-GB"/>
              </w:rPr>
              <w:t>The actual amount of variable overhead costs</w:t>
            </w:r>
          </w:p>
        </w:tc>
        <w:tc>
          <w:tcPr>
            <w:tcW w:w="3425" w:type="dxa"/>
          </w:tcPr>
          <w:p w:rsidR="00FA1E98" w:rsidRPr="00A15623" w:rsidRDefault="00FA1E98" w:rsidP="00C21112">
            <w:pPr>
              <w:jc w:val="both"/>
              <w:rPr>
                <w:rFonts w:ascii="Times New Roman" w:hAnsi="Times New Roman" w:cs="Times New Roman"/>
                <w:sz w:val="24"/>
                <w:lang w:val="en-GB"/>
              </w:rPr>
            </w:pPr>
            <w:r w:rsidRPr="00A15623">
              <w:rPr>
                <w:rFonts w:ascii="Times New Roman" w:hAnsi="Times New Roman" w:cs="Times New Roman"/>
                <w:sz w:val="24"/>
                <w:lang w:val="en-GB"/>
              </w:rPr>
              <w:t xml:space="preserve">6 080 000 </w:t>
            </w:r>
            <w:r w:rsidR="00A15623">
              <w:rPr>
                <w:rFonts w:ascii="Times New Roman" w:hAnsi="Times New Roman" w:cs="Times New Roman"/>
                <w:sz w:val="24"/>
                <w:lang w:val="en-GB"/>
              </w:rPr>
              <w:t>CZK</w:t>
            </w:r>
          </w:p>
        </w:tc>
      </w:tr>
      <w:tr w:rsidR="00FA1E98" w:rsidRPr="00A15623" w:rsidTr="00A15623">
        <w:tc>
          <w:tcPr>
            <w:tcW w:w="5637" w:type="dxa"/>
          </w:tcPr>
          <w:p w:rsidR="00FA1E98" w:rsidRPr="00A15623" w:rsidRDefault="00A15623" w:rsidP="00C21112">
            <w:pPr>
              <w:jc w:val="both"/>
              <w:rPr>
                <w:rFonts w:ascii="Times New Roman" w:hAnsi="Times New Roman" w:cs="Times New Roman"/>
                <w:sz w:val="24"/>
                <w:lang w:val="en-GB"/>
              </w:rPr>
            </w:pPr>
            <w:r w:rsidRPr="00A15623">
              <w:rPr>
                <w:rFonts w:ascii="Times New Roman" w:hAnsi="Times New Roman" w:cs="Times New Roman"/>
                <w:sz w:val="24"/>
                <w:lang w:val="en-GB"/>
              </w:rPr>
              <w:t>Actual amount of fixed costs</w:t>
            </w:r>
          </w:p>
        </w:tc>
        <w:tc>
          <w:tcPr>
            <w:tcW w:w="3425" w:type="dxa"/>
          </w:tcPr>
          <w:p w:rsidR="00FA1E98" w:rsidRPr="00A15623" w:rsidRDefault="00FA1E98" w:rsidP="00C21112">
            <w:pPr>
              <w:jc w:val="both"/>
              <w:rPr>
                <w:rFonts w:ascii="Times New Roman" w:hAnsi="Times New Roman" w:cs="Times New Roman"/>
                <w:sz w:val="24"/>
                <w:lang w:val="en-GB"/>
              </w:rPr>
            </w:pPr>
            <w:r w:rsidRPr="00A15623">
              <w:rPr>
                <w:rFonts w:ascii="Times New Roman" w:hAnsi="Times New Roman" w:cs="Times New Roman"/>
                <w:sz w:val="24"/>
                <w:lang w:val="en-GB"/>
              </w:rPr>
              <w:t xml:space="preserve">24 250 000 </w:t>
            </w:r>
            <w:r w:rsidR="00A15623">
              <w:rPr>
                <w:rFonts w:ascii="Times New Roman" w:hAnsi="Times New Roman" w:cs="Times New Roman"/>
                <w:sz w:val="24"/>
                <w:lang w:val="en-GB"/>
              </w:rPr>
              <w:t>CZK</w:t>
            </w:r>
          </w:p>
        </w:tc>
      </w:tr>
    </w:tbl>
    <w:p w:rsidR="00FA1E98" w:rsidRPr="00A15623" w:rsidRDefault="00FA1E98" w:rsidP="00FA1E98">
      <w:pPr>
        <w:jc w:val="both"/>
        <w:rPr>
          <w:rFonts w:ascii="Times New Roman" w:hAnsi="Times New Roman" w:cs="Times New Roman"/>
          <w:b/>
          <w:sz w:val="24"/>
          <w:lang w:val="en-GB"/>
        </w:rPr>
      </w:pPr>
    </w:p>
    <w:p w:rsidR="00A15623" w:rsidRPr="00A15623" w:rsidRDefault="00A15623" w:rsidP="00A15623">
      <w:pPr>
        <w:jc w:val="both"/>
        <w:rPr>
          <w:rFonts w:ascii="Times New Roman" w:hAnsi="Times New Roman" w:cs="Times New Roman"/>
          <w:b/>
          <w:sz w:val="24"/>
          <w:lang w:val="en-GB"/>
        </w:rPr>
      </w:pPr>
      <w:r w:rsidRPr="00A15623">
        <w:rPr>
          <w:rFonts w:ascii="Times New Roman" w:hAnsi="Times New Roman" w:cs="Times New Roman"/>
          <w:b/>
          <w:sz w:val="24"/>
          <w:lang w:val="en-GB"/>
        </w:rPr>
        <w:t>Tasks:</w:t>
      </w:r>
    </w:p>
    <w:p w:rsidR="00A15623" w:rsidRPr="00A15623" w:rsidRDefault="00A15623" w:rsidP="00A15623">
      <w:pPr>
        <w:jc w:val="both"/>
        <w:rPr>
          <w:rFonts w:ascii="Times New Roman" w:hAnsi="Times New Roman" w:cs="Times New Roman"/>
          <w:sz w:val="24"/>
          <w:lang w:val="en-GB"/>
        </w:rPr>
      </w:pPr>
      <w:r w:rsidRPr="00A15623">
        <w:rPr>
          <w:rFonts w:ascii="Times New Roman" w:hAnsi="Times New Roman" w:cs="Times New Roman"/>
          <w:sz w:val="24"/>
          <w:lang w:val="en-GB"/>
        </w:rPr>
        <w:t>1. Set standards for 1 jacket</w:t>
      </w:r>
    </w:p>
    <w:p w:rsidR="00FA1E98" w:rsidRPr="00A15623" w:rsidRDefault="00A15623" w:rsidP="00A15623">
      <w:pPr>
        <w:jc w:val="both"/>
        <w:rPr>
          <w:rFonts w:ascii="Times New Roman" w:hAnsi="Times New Roman" w:cs="Times New Roman"/>
          <w:sz w:val="24"/>
          <w:lang w:val="en-GB"/>
        </w:rPr>
      </w:pPr>
      <w:r w:rsidRPr="00A15623">
        <w:rPr>
          <w:rFonts w:ascii="Times New Roman" w:hAnsi="Times New Roman" w:cs="Times New Roman"/>
          <w:sz w:val="24"/>
          <w:lang w:val="en-GB"/>
        </w:rPr>
        <w:t>2. Find out the budgeted (standard) and actual profit</w:t>
      </w:r>
    </w:p>
    <w:p w:rsidR="00A15623" w:rsidRDefault="00A15623" w:rsidP="004F5F79">
      <w:pPr>
        <w:jc w:val="both"/>
        <w:rPr>
          <w:rFonts w:ascii="Times New Roman" w:hAnsi="Times New Roman" w:cs="Times New Roman"/>
          <w:b/>
          <w:sz w:val="24"/>
          <w:szCs w:val="24"/>
          <w:u w:val="single"/>
          <w:lang w:val="en-GB"/>
        </w:rPr>
      </w:pPr>
    </w:p>
    <w:p w:rsidR="00E551CB" w:rsidRPr="00A15623" w:rsidRDefault="00A15623" w:rsidP="004F5F79">
      <w:pPr>
        <w:jc w:val="both"/>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Exercise 2</w:t>
      </w:r>
    </w:p>
    <w:p w:rsidR="00E551CB" w:rsidRPr="00A15623" w:rsidRDefault="00A15623" w:rsidP="004F5F79">
      <w:pPr>
        <w:jc w:val="both"/>
        <w:rPr>
          <w:rFonts w:ascii="Times New Roman" w:hAnsi="Times New Roman" w:cs="Times New Roman"/>
          <w:sz w:val="24"/>
          <w:szCs w:val="24"/>
          <w:lang w:val="en-GB"/>
        </w:rPr>
      </w:pPr>
      <w:r w:rsidRPr="00A15623">
        <w:rPr>
          <w:rFonts w:ascii="Times New Roman" w:hAnsi="Times New Roman" w:cs="Times New Roman"/>
          <w:sz w:val="24"/>
          <w:szCs w:val="24"/>
          <w:lang w:val="en-GB"/>
        </w:rPr>
        <w:t xml:space="preserve">Calculate the amount of the direct material standard per piece of product, if you know the data on the following items: The purchase price of 1 kg of material is 108 CZK, transportation by truck from the supplier for a certain number of hours after the order is 13.20 CZK, receipt and handling 1.50 </w:t>
      </w:r>
      <w:proofErr w:type="gramStart"/>
      <w:r w:rsidRPr="00A15623">
        <w:rPr>
          <w:rFonts w:ascii="Times New Roman" w:hAnsi="Times New Roman" w:cs="Times New Roman"/>
          <w:sz w:val="24"/>
          <w:szCs w:val="24"/>
          <w:lang w:val="en-GB"/>
        </w:rPr>
        <w:t>CZK ,</w:t>
      </w:r>
      <w:proofErr w:type="gramEnd"/>
      <w:r w:rsidRPr="00A15623">
        <w:rPr>
          <w:rFonts w:ascii="Times New Roman" w:hAnsi="Times New Roman" w:cs="Times New Roman"/>
          <w:sz w:val="24"/>
          <w:szCs w:val="24"/>
          <w:lang w:val="en-GB"/>
        </w:rPr>
        <w:t xml:space="preserve"> quantity discount CZK 2.70. The quality standard for a certain product, the production of which includes purchased material, must </w:t>
      </w:r>
      <w:proofErr w:type="gramStart"/>
      <w:r w:rsidRPr="00A15623">
        <w:rPr>
          <w:rFonts w:ascii="Times New Roman" w:hAnsi="Times New Roman" w:cs="Times New Roman"/>
          <w:sz w:val="24"/>
          <w:szCs w:val="24"/>
          <w:lang w:val="en-GB"/>
        </w:rPr>
        <w:t>take into account</w:t>
      </w:r>
      <w:proofErr w:type="gramEnd"/>
      <w:r w:rsidRPr="00A15623">
        <w:rPr>
          <w:rFonts w:ascii="Times New Roman" w:hAnsi="Times New Roman" w:cs="Times New Roman"/>
          <w:sz w:val="24"/>
          <w:szCs w:val="24"/>
          <w:lang w:val="en-GB"/>
        </w:rPr>
        <w:t xml:space="preserve"> not only the necessary amount of this material, but also the necessary operational waste (e.g. cutting). Material consumption for one product is 81 kg, necessary waste 6 kg and scrap rate (waste rate) 3 kg</w:t>
      </w:r>
      <w:r w:rsidR="00E551CB" w:rsidRPr="00A15623">
        <w:rPr>
          <w:rFonts w:ascii="Times New Roman" w:hAnsi="Times New Roman" w:cs="Times New Roman"/>
          <w:sz w:val="24"/>
          <w:szCs w:val="24"/>
          <w:lang w:val="en-GB"/>
        </w:rPr>
        <w:t>.</w:t>
      </w:r>
    </w:p>
    <w:p w:rsidR="00E551CB" w:rsidRPr="00A15623" w:rsidRDefault="00A15623" w:rsidP="004F5F79">
      <w:pPr>
        <w:jc w:val="both"/>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Exercise 3</w:t>
      </w:r>
    </w:p>
    <w:p w:rsidR="00F870C9" w:rsidRPr="00A15623" w:rsidRDefault="00A15623" w:rsidP="00F870C9">
      <w:pPr>
        <w:jc w:val="both"/>
        <w:rPr>
          <w:rFonts w:ascii="Times New Roman" w:hAnsi="Times New Roman" w:cs="Times New Roman"/>
          <w:color w:val="000000"/>
          <w:sz w:val="23"/>
          <w:szCs w:val="23"/>
          <w:lang w:val="en-GB"/>
        </w:rPr>
      </w:pPr>
      <w:r w:rsidRPr="00A15623">
        <w:rPr>
          <w:rFonts w:ascii="Times New Roman" w:hAnsi="Times New Roman" w:cs="Times New Roman"/>
          <w:sz w:val="24"/>
          <w:szCs w:val="24"/>
          <w:lang w:val="en-GB"/>
        </w:rPr>
        <w:t xml:space="preserve">Calculate the amount of the product's direct personnel cost standard, which consists of </w:t>
      </w:r>
      <w:proofErr w:type="spellStart"/>
      <w:r w:rsidRPr="00A15623">
        <w:rPr>
          <w:rFonts w:ascii="Times New Roman" w:hAnsi="Times New Roman" w:cs="Times New Roman"/>
          <w:sz w:val="24"/>
          <w:szCs w:val="24"/>
          <w:lang w:val="en-GB"/>
        </w:rPr>
        <w:t>labor</w:t>
      </w:r>
      <w:proofErr w:type="spellEnd"/>
      <w:r w:rsidRPr="00A15623">
        <w:rPr>
          <w:rFonts w:ascii="Times New Roman" w:hAnsi="Times New Roman" w:cs="Times New Roman"/>
          <w:sz w:val="24"/>
          <w:szCs w:val="24"/>
          <w:lang w:val="en-GB"/>
        </w:rPr>
        <w:t xml:space="preserve"> costs, social security contributions, and health insurance. The worker's hourly wage rate is CZK 270, bonuses and bonuses 30% of the wage rate, social security insurance 25% of wage costs, and health insurance premiums 9% of wage costs. The time of an employee required to produce one product is 5.7 hours, downtime 0.3 hours, maintenance of production equipment 0.9 hours, scrap removal 0.6 hours.</w:t>
      </w:r>
      <w:bookmarkStart w:id="0" w:name="_GoBack"/>
      <w:bookmarkEnd w:id="0"/>
    </w:p>
    <w:p w:rsidR="00F870C9" w:rsidRPr="00A15623" w:rsidRDefault="00F870C9" w:rsidP="00F870C9">
      <w:pPr>
        <w:jc w:val="both"/>
        <w:rPr>
          <w:rFonts w:ascii="Times New Roman" w:hAnsi="Times New Roman" w:cs="Times New Roman"/>
          <w:color w:val="000000"/>
          <w:sz w:val="23"/>
          <w:szCs w:val="23"/>
          <w:lang w:val="en-GB"/>
        </w:rPr>
      </w:pPr>
    </w:p>
    <w:p w:rsidR="00F870C9" w:rsidRPr="00A15623" w:rsidRDefault="00F870C9" w:rsidP="00F870C9">
      <w:pPr>
        <w:jc w:val="both"/>
        <w:rPr>
          <w:rFonts w:ascii="TimesNewRomanPSMT" w:hAnsi="TimesNewRomanPSMT" w:cs="TimesNewRomanPSMT"/>
          <w:sz w:val="24"/>
          <w:szCs w:val="24"/>
          <w:lang w:val="en-GB"/>
        </w:rPr>
      </w:pPr>
    </w:p>
    <w:sectPr w:rsidR="00F870C9" w:rsidRPr="00A1562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DD2" w:rsidRDefault="00A33DD2" w:rsidP="007F54FD">
      <w:pPr>
        <w:spacing w:after="0" w:line="240" w:lineRule="auto"/>
      </w:pPr>
      <w:r>
        <w:separator/>
      </w:r>
    </w:p>
  </w:endnote>
  <w:endnote w:type="continuationSeparator" w:id="0">
    <w:p w:rsidR="00A33DD2" w:rsidRDefault="00A33DD2" w:rsidP="007F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727307"/>
      <w:docPartObj>
        <w:docPartGallery w:val="Page Numbers (Bottom of Page)"/>
        <w:docPartUnique/>
      </w:docPartObj>
    </w:sdtPr>
    <w:sdtEndPr/>
    <w:sdtContent>
      <w:p w:rsidR="007F54FD" w:rsidRDefault="007F54FD">
        <w:pPr>
          <w:pStyle w:val="Zpat"/>
          <w:jc w:val="right"/>
        </w:pPr>
        <w:r>
          <w:fldChar w:fldCharType="begin"/>
        </w:r>
        <w:r>
          <w:instrText>PAGE   \* MERGEFORMAT</w:instrText>
        </w:r>
        <w:r>
          <w:fldChar w:fldCharType="separate"/>
        </w:r>
        <w:r w:rsidR="00CB117C">
          <w:rPr>
            <w:noProof/>
          </w:rPr>
          <w:t>2</w:t>
        </w:r>
        <w:r>
          <w:fldChar w:fldCharType="end"/>
        </w:r>
      </w:p>
    </w:sdtContent>
  </w:sdt>
  <w:p w:rsidR="007F54FD" w:rsidRDefault="007F54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DD2" w:rsidRDefault="00A33DD2" w:rsidP="007F54FD">
      <w:pPr>
        <w:spacing w:after="0" w:line="240" w:lineRule="auto"/>
      </w:pPr>
      <w:r>
        <w:separator/>
      </w:r>
    </w:p>
  </w:footnote>
  <w:footnote w:type="continuationSeparator" w:id="0">
    <w:p w:rsidR="00A33DD2" w:rsidRDefault="00A33DD2" w:rsidP="007F5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4FD" w:rsidRPr="007F54FD" w:rsidRDefault="007F54F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696"/>
    <w:multiLevelType w:val="hybridMultilevel"/>
    <w:tmpl w:val="420404CC"/>
    <w:lvl w:ilvl="0" w:tplc="6A0CA99A">
      <w:start w:val="1"/>
      <w:numFmt w:val="bullet"/>
      <w:lvlText w:val="•"/>
      <w:lvlJc w:val="left"/>
      <w:pPr>
        <w:tabs>
          <w:tab w:val="num" w:pos="720"/>
        </w:tabs>
        <w:ind w:left="720" w:hanging="360"/>
      </w:pPr>
      <w:rPr>
        <w:rFonts w:ascii="Arial" w:hAnsi="Arial" w:hint="default"/>
      </w:rPr>
    </w:lvl>
    <w:lvl w:ilvl="1" w:tplc="2AC643B0" w:tentative="1">
      <w:start w:val="1"/>
      <w:numFmt w:val="bullet"/>
      <w:lvlText w:val="•"/>
      <w:lvlJc w:val="left"/>
      <w:pPr>
        <w:tabs>
          <w:tab w:val="num" w:pos="1440"/>
        </w:tabs>
        <w:ind w:left="1440" w:hanging="360"/>
      </w:pPr>
      <w:rPr>
        <w:rFonts w:ascii="Arial" w:hAnsi="Arial" w:hint="default"/>
      </w:rPr>
    </w:lvl>
    <w:lvl w:ilvl="2" w:tplc="34FC2B3C" w:tentative="1">
      <w:start w:val="1"/>
      <w:numFmt w:val="bullet"/>
      <w:lvlText w:val="•"/>
      <w:lvlJc w:val="left"/>
      <w:pPr>
        <w:tabs>
          <w:tab w:val="num" w:pos="2160"/>
        </w:tabs>
        <w:ind w:left="2160" w:hanging="360"/>
      </w:pPr>
      <w:rPr>
        <w:rFonts w:ascii="Arial" w:hAnsi="Arial" w:hint="default"/>
      </w:rPr>
    </w:lvl>
    <w:lvl w:ilvl="3" w:tplc="FD369A8E" w:tentative="1">
      <w:start w:val="1"/>
      <w:numFmt w:val="bullet"/>
      <w:lvlText w:val="•"/>
      <w:lvlJc w:val="left"/>
      <w:pPr>
        <w:tabs>
          <w:tab w:val="num" w:pos="2880"/>
        </w:tabs>
        <w:ind w:left="2880" w:hanging="360"/>
      </w:pPr>
      <w:rPr>
        <w:rFonts w:ascii="Arial" w:hAnsi="Arial" w:hint="default"/>
      </w:rPr>
    </w:lvl>
    <w:lvl w:ilvl="4" w:tplc="E2DA83B6" w:tentative="1">
      <w:start w:val="1"/>
      <w:numFmt w:val="bullet"/>
      <w:lvlText w:val="•"/>
      <w:lvlJc w:val="left"/>
      <w:pPr>
        <w:tabs>
          <w:tab w:val="num" w:pos="3600"/>
        </w:tabs>
        <w:ind w:left="3600" w:hanging="360"/>
      </w:pPr>
      <w:rPr>
        <w:rFonts w:ascii="Arial" w:hAnsi="Arial" w:hint="default"/>
      </w:rPr>
    </w:lvl>
    <w:lvl w:ilvl="5" w:tplc="7E668FC2" w:tentative="1">
      <w:start w:val="1"/>
      <w:numFmt w:val="bullet"/>
      <w:lvlText w:val="•"/>
      <w:lvlJc w:val="left"/>
      <w:pPr>
        <w:tabs>
          <w:tab w:val="num" w:pos="4320"/>
        </w:tabs>
        <w:ind w:left="4320" w:hanging="360"/>
      </w:pPr>
      <w:rPr>
        <w:rFonts w:ascii="Arial" w:hAnsi="Arial" w:hint="default"/>
      </w:rPr>
    </w:lvl>
    <w:lvl w:ilvl="6" w:tplc="AF04DE30" w:tentative="1">
      <w:start w:val="1"/>
      <w:numFmt w:val="bullet"/>
      <w:lvlText w:val="•"/>
      <w:lvlJc w:val="left"/>
      <w:pPr>
        <w:tabs>
          <w:tab w:val="num" w:pos="5040"/>
        </w:tabs>
        <w:ind w:left="5040" w:hanging="360"/>
      </w:pPr>
      <w:rPr>
        <w:rFonts w:ascii="Arial" w:hAnsi="Arial" w:hint="default"/>
      </w:rPr>
    </w:lvl>
    <w:lvl w:ilvl="7" w:tplc="95B02DE2" w:tentative="1">
      <w:start w:val="1"/>
      <w:numFmt w:val="bullet"/>
      <w:lvlText w:val="•"/>
      <w:lvlJc w:val="left"/>
      <w:pPr>
        <w:tabs>
          <w:tab w:val="num" w:pos="5760"/>
        </w:tabs>
        <w:ind w:left="5760" w:hanging="360"/>
      </w:pPr>
      <w:rPr>
        <w:rFonts w:ascii="Arial" w:hAnsi="Arial" w:hint="default"/>
      </w:rPr>
    </w:lvl>
    <w:lvl w:ilvl="8" w:tplc="BB649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B6A3F"/>
    <w:multiLevelType w:val="hybridMultilevel"/>
    <w:tmpl w:val="DD7EE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487FC3"/>
    <w:multiLevelType w:val="hybridMultilevel"/>
    <w:tmpl w:val="4D32C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7A489D"/>
    <w:multiLevelType w:val="hybridMultilevel"/>
    <w:tmpl w:val="87AC4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81D89"/>
    <w:multiLevelType w:val="hybridMultilevel"/>
    <w:tmpl w:val="4A668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CA53A2"/>
    <w:multiLevelType w:val="hybridMultilevel"/>
    <w:tmpl w:val="74F4431E"/>
    <w:lvl w:ilvl="0" w:tplc="5A1C68A6">
      <w:start w:val="1"/>
      <w:numFmt w:val="bullet"/>
      <w:lvlText w:val="•"/>
      <w:lvlJc w:val="left"/>
      <w:pPr>
        <w:tabs>
          <w:tab w:val="num" w:pos="720"/>
        </w:tabs>
        <w:ind w:left="720" w:hanging="360"/>
      </w:pPr>
      <w:rPr>
        <w:rFonts w:ascii="Arial" w:hAnsi="Arial" w:hint="default"/>
      </w:rPr>
    </w:lvl>
    <w:lvl w:ilvl="1" w:tplc="32AEB8E4" w:tentative="1">
      <w:start w:val="1"/>
      <w:numFmt w:val="bullet"/>
      <w:lvlText w:val="•"/>
      <w:lvlJc w:val="left"/>
      <w:pPr>
        <w:tabs>
          <w:tab w:val="num" w:pos="1440"/>
        </w:tabs>
        <w:ind w:left="1440" w:hanging="360"/>
      </w:pPr>
      <w:rPr>
        <w:rFonts w:ascii="Arial" w:hAnsi="Arial" w:hint="default"/>
      </w:rPr>
    </w:lvl>
    <w:lvl w:ilvl="2" w:tplc="97C267E0" w:tentative="1">
      <w:start w:val="1"/>
      <w:numFmt w:val="bullet"/>
      <w:lvlText w:val="•"/>
      <w:lvlJc w:val="left"/>
      <w:pPr>
        <w:tabs>
          <w:tab w:val="num" w:pos="2160"/>
        </w:tabs>
        <w:ind w:left="2160" w:hanging="360"/>
      </w:pPr>
      <w:rPr>
        <w:rFonts w:ascii="Arial" w:hAnsi="Arial" w:hint="default"/>
      </w:rPr>
    </w:lvl>
    <w:lvl w:ilvl="3" w:tplc="8E2C9F76" w:tentative="1">
      <w:start w:val="1"/>
      <w:numFmt w:val="bullet"/>
      <w:lvlText w:val="•"/>
      <w:lvlJc w:val="left"/>
      <w:pPr>
        <w:tabs>
          <w:tab w:val="num" w:pos="2880"/>
        </w:tabs>
        <w:ind w:left="2880" w:hanging="360"/>
      </w:pPr>
      <w:rPr>
        <w:rFonts w:ascii="Arial" w:hAnsi="Arial" w:hint="default"/>
      </w:rPr>
    </w:lvl>
    <w:lvl w:ilvl="4" w:tplc="096835D2" w:tentative="1">
      <w:start w:val="1"/>
      <w:numFmt w:val="bullet"/>
      <w:lvlText w:val="•"/>
      <w:lvlJc w:val="left"/>
      <w:pPr>
        <w:tabs>
          <w:tab w:val="num" w:pos="3600"/>
        </w:tabs>
        <w:ind w:left="3600" w:hanging="360"/>
      </w:pPr>
      <w:rPr>
        <w:rFonts w:ascii="Arial" w:hAnsi="Arial" w:hint="default"/>
      </w:rPr>
    </w:lvl>
    <w:lvl w:ilvl="5" w:tplc="35D6CDAC" w:tentative="1">
      <w:start w:val="1"/>
      <w:numFmt w:val="bullet"/>
      <w:lvlText w:val="•"/>
      <w:lvlJc w:val="left"/>
      <w:pPr>
        <w:tabs>
          <w:tab w:val="num" w:pos="4320"/>
        </w:tabs>
        <w:ind w:left="4320" w:hanging="360"/>
      </w:pPr>
      <w:rPr>
        <w:rFonts w:ascii="Arial" w:hAnsi="Arial" w:hint="default"/>
      </w:rPr>
    </w:lvl>
    <w:lvl w:ilvl="6" w:tplc="D69A7DEE" w:tentative="1">
      <w:start w:val="1"/>
      <w:numFmt w:val="bullet"/>
      <w:lvlText w:val="•"/>
      <w:lvlJc w:val="left"/>
      <w:pPr>
        <w:tabs>
          <w:tab w:val="num" w:pos="5040"/>
        </w:tabs>
        <w:ind w:left="5040" w:hanging="360"/>
      </w:pPr>
      <w:rPr>
        <w:rFonts w:ascii="Arial" w:hAnsi="Arial" w:hint="default"/>
      </w:rPr>
    </w:lvl>
    <w:lvl w:ilvl="7" w:tplc="87065262" w:tentative="1">
      <w:start w:val="1"/>
      <w:numFmt w:val="bullet"/>
      <w:lvlText w:val="•"/>
      <w:lvlJc w:val="left"/>
      <w:pPr>
        <w:tabs>
          <w:tab w:val="num" w:pos="5760"/>
        </w:tabs>
        <w:ind w:left="5760" w:hanging="360"/>
      </w:pPr>
      <w:rPr>
        <w:rFonts w:ascii="Arial" w:hAnsi="Arial" w:hint="default"/>
      </w:rPr>
    </w:lvl>
    <w:lvl w:ilvl="8" w:tplc="0EAE9B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4F727F"/>
    <w:multiLevelType w:val="hybridMultilevel"/>
    <w:tmpl w:val="7C76540C"/>
    <w:lvl w:ilvl="0" w:tplc="DDCA1702">
      <w:start w:val="1"/>
      <w:numFmt w:val="decimal"/>
      <w:lvlText w:val="%1)"/>
      <w:lvlJc w:val="left"/>
      <w:pPr>
        <w:tabs>
          <w:tab w:val="num" w:pos="720"/>
        </w:tabs>
        <w:ind w:left="720" w:hanging="360"/>
      </w:pPr>
    </w:lvl>
    <w:lvl w:ilvl="1" w:tplc="13F89094" w:tentative="1">
      <w:start w:val="1"/>
      <w:numFmt w:val="decimal"/>
      <w:lvlText w:val="%2)"/>
      <w:lvlJc w:val="left"/>
      <w:pPr>
        <w:tabs>
          <w:tab w:val="num" w:pos="1440"/>
        </w:tabs>
        <w:ind w:left="1440" w:hanging="360"/>
      </w:pPr>
    </w:lvl>
    <w:lvl w:ilvl="2" w:tplc="2BE200FE" w:tentative="1">
      <w:start w:val="1"/>
      <w:numFmt w:val="decimal"/>
      <w:lvlText w:val="%3)"/>
      <w:lvlJc w:val="left"/>
      <w:pPr>
        <w:tabs>
          <w:tab w:val="num" w:pos="2160"/>
        </w:tabs>
        <w:ind w:left="2160" w:hanging="360"/>
      </w:pPr>
    </w:lvl>
    <w:lvl w:ilvl="3" w:tplc="762859CA" w:tentative="1">
      <w:start w:val="1"/>
      <w:numFmt w:val="decimal"/>
      <w:lvlText w:val="%4)"/>
      <w:lvlJc w:val="left"/>
      <w:pPr>
        <w:tabs>
          <w:tab w:val="num" w:pos="2880"/>
        </w:tabs>
        <w:ind w:left="2880" w:hanging="360"/>
      </w:pPr>
    </w:lvl>
    <w:lvl w:ilvl="4" w:tplc="22F09F42" w:tentative="1">
      <w:start w:val="1"/>
      <w:numFmt w:val="decimal"/>
      <w:lvlText w:val="%5)"/>
      <w:lvlJc w:val="left"/>
      <w:pPr>
        <w:tabs>
          <w:tab w:val="num" w:pos="3600"/>
        </w:tabs>
        <w:ind w:left="3600" w:hanging="360"/>
      </w:pPr>
    </w:lvl>
    <w:lvl w:ilvl="5" w:tplc="19FE9F90" w:tentative="1">
      <w:start w:val="1"/>
      <w:numFmt w:val="decimal"/>
      <w:lvlText w:val="%6)"/>
      <w:lvlJc w:val="left"/>
      <w:pPr>
        <w:tabs>
          <w:tab w:val="num" w:pos="4320"/>
        </w:tabs>
        <w:ind w:left="4320" w:hanging="360"/>
      </w:pPr>
    </w:lvl>
    <w:lvl w:ilvl="6" w:tplc="E3360D44" w:tentative="1">
      <w:start w:val="1"/>
      <w:numFmt w:val="decimal"/>
      <w:lvlText w:val="%7)"/>
      <w:lvlJc w:val="left"/>
      <w:pPr>
        <w:tabs>
          <w:tab w:val="num" w:pos="5040"/>
        </w:tabs>
        <w:ind w:left="5040" w:hanging="360"/>
      </w:pPr>
    </w:lvl>
    <w:lvl w:ilvl="7" w:tplc="44445088" w:tentative="1">
      <w:start w:val="1"/>
      <w:numFmt w:val="decimal"/>
      <w:lvlText w:val="%8)"/>
      <w:lvlJc w:val="left"/>
      <w:pPr>
        <w:tabs>
          <w:tab w:val="num" w:pos="5760"/>
        </w:tabs>
        <w:ind w:left="5760" w:hanging="360"/>
      </w:pPr>
    </w:lvl>
    <w:lvl w:ilvl="8" w:tplc="02584852" w:tentative="1">
      <w:start w:val="1"/>
      <w:numFmt w:val="decimal"/>
      <w:lvlText w:val="%9)"/>
      <w:lvlJc w:val="left"/>
      <w:pPr>
        <w:tabs>
          <w:tab w:val="num" w:pos="6480"/>
        </w:tabs>
        <w:ind w:left="6480" w:hanging="360"/>
      </w:pPr>
    </w:lvl>
  </w:abstractNum>
  <w:abstractNum w:abstractNumId="7" w15:restartNumberingAfterBreak="0">
    <w:nsid w:val="3D6459BE"/>
    <w:multiLevelType w:val="hybridMultilevel"/>
    <w:tmpl w:val="44D8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BD0BD5"/>
    <w:multiLevelType w:val="hybridMultilevel"/>
    <w:tmpl w:val="481AA0AE"/>
    <w:lvl w:ilvl="0" w:tplc="BB0C391C">
      <w:start w:val="1"/>
      <w:numFmt w:val="bullet"/>
      <w:lvlText w:val="•"/>
      <w:lvlJc w:val="left"/>
      <w:pPr>
        <w:tabs>
          <w:tab w:val="num" w:pos="720"/>
        </w:tabs>
        <w:ind w:left="720" w:hanging="360"/>
      </w:pPr>
      <w:rPr>
        <w:rFonts w:ascii="Arial" w:hAnsi="Arial" w:hint="default"/>
      </w:rPr>
    </w:lvl>
    <w:lvl w:ilvl="1" w:tplc="6AFCDC6E" w:tentative="1">
      <w:start w:val="1"/>
      <w:numFmt w:val="bullet"/>
      <w:lvlText w:val="•"/>
      <w:lvlJc w:val="left"/>
      <w:pPr>
        <w:tabs>
          <w:tab w:val="num" w:pos="1440"/>
        </w:tabs>
        <w:ind w:left="1440" w:hanging="360"/>
      </w:pPr>
      <w:rPr>
        <w:rFonts w:ascii="Arial" w:hAnsi="Arial" w:hint="default"/>
      </w:rPr>
    </w:lvl>
    <w:lvl w:ilvl="2" w:tplc="F1502880" w:tentative="1">
      <w:start w:val="1"/>
      <w:numFmt w:val="bullet"/>
      <w:lvlText w:val="•"/>
      <w:lvlJc w:val="left"/>
      <w:pPr>
        <w:tabs>
          <w:tab w:val="num" w:pos="2160"/>
        </w:tabs>
        <w:ind w:left="2160" w:hanging="360"/>
      </w:pPr>
      <w:rPr>
        <w:rFonts w:ascii="Arial" w:hAnsi="Arial" w:hint="default"/>
      </w:rPr>
    </w:lvl>
    <w:lvl w:ilvl="3" w:tplc="344EE3F4" w:tentative="1">
      <w:start w:val="1"/>
      <w:numFmt w:val="bullet"/>
      <w:lvlText w:val="•"/>
      <w:lvlJc w:val="left"/>
      <w:pPr>
        <w:tabs>
          <w:tab w:val="num" w:pos="2880"/>
        </w:tabs>
        <w:ind w:left="2880" w:hanging="360"/>
      </w:pPr>
      <w:rPr>
        <w:rFonts w:ascii="Arial" w:hAnsi="Arial" w:hint="default"/>
      </w:rPr>
    </w:lvl>
    <w:lvl w:ilvl="4" w:tplc="A598521E" w:tentative="1">
      <w:start w:val="1"/>
      <w:numFmt w:val="bullet"/>
      <w:lvlText w:val="•"/>
      <w:lvlJc w:val="left"/>
      <w:pPr>
        <w:tabs>
          <w:tab w:val="num" w:pos="3600"/>
        </w:tabs>
        <w:ind w:left="3600" w:hanging="360"/>
      </w:pPr>
      <w:rPr>
        <w:rFonts w:ascii="Arial" w:hAnsi="Arial" w:hint="default"/>
      </w:rPr>
    </w:lvl>
    <w:lvl w:ilvl="5" w:tplc="C8D4E362" w:tentative="1">
      <w:start w:val="1"/>
      <w:numFmt w:val="bullet"/>
      <w:lvlText w:val="•"/>
      <w:lvlJc w:val="left"/>
      <w:pPr>
        <w:tabs>
          <w:tab w:val="num" w:pos="4320"/>
        </w:tabs>
        <w:ind w:left="4320" w:hanging="360"/>
      </w:pPr>
      <w:rPr>
        <w:rFonts w:ascii="Arial" w:hAnsi="Arial" w:hint="default"/>
      </w:rPr>
    </w:lvl>
    <w:lvl w:ilvl="6" w:tplc="ED687084" w:tentative="1">
      <w:start w:val="1"/>
      <w:numFmt w:val="bullet"/>
      <w:lvlText w:val="•"/>
      <w:lvlJc w:val="left"/>
      <w:pPr>
        <w:tabs>
          <w:tab w:val="num" w:pos="5040"/>
        </w:tabs>
        <w:ind w:left="5040" w:hanging="360"/>
      </w:pPr>
      <w:rPr>
        <w:rFonts w:ascii="Arial" w:hAnsi="Arial" w:hint="default"/>
      </w:rPr>
    </w:lvl>
    <w:lvl w:ilvl="7" w:tplc="E4AC50B6" w:tentative="1">
      <w:start w:val="1"/>
      <w:numFmt w:val="bullet"/>
      <w:lvlText w:val="•"/>
      <w:lvlJc w:val="left"/>
      <w:pPr>
        <w:tabs>
          <w:tab w:val="num" w:pos="5760"/>
        </w:tabs>
        <w:ind w:left="5760" w:hanging="360"/>
      </w:pPr>
      <w:rPr>
        <w:rFonts w:ascii="Arial" w:hAnsi="Arial" w:hint="default"/>
      </w:rPr>
    </w:lvl>
    <w:lvl w:ilvl="8" w:tplc="C9623A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F10872"/>
    <w:multiLevelType w:val="hybridMultilevel"/>
    <w:tmpl w:val="7BA4A5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A62B2E"/>
    <w:multiLevelType w:val="hybridMultilevel"/>
    <w:tmpl w:val="C95EC4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2E7817"/>
    <w:multiLevelType w:val="hybridMultilevel"/>
    <w:tmpl w:val="D77663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A83E07"/>
    <w:multiLevelType w:val="hybridMultilevel"/>
    <w:tmpl w:val="3C923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4A0ECA"/>
    <w:multiLevelType w:val="hybridMultilevel"/>
    <w:tmpl w:val="799CE600"/>
    <w:lvl w:ilvl="0" w:tplc="8AA4512C">
      <w:numFmt w:val="bullet"/>
      <w:lvlText w:val="-"/>
      <w:lvlJc w:val="left"/>
      <w:pPr>
        <w:ind w:left="720" w:hanging="360"/>
      </w:pPr>
      <w:rPr>
        <w:rFonts w:ascii="TimesNewRomanPSMT" w:eastAsiaTheme="minorHAnsi" w:hAnsi="TimesNewRomanPSMT"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7307FD"/>
    <w:multiLevelType w:val="hybridMultilevel"/>
    <w:tmpl w:val="D242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EE5B46"/>
    <w:multiLevelType w:val="hybridMultilevel"/>
    <w:tmpl w:val="BBBCA5A2"/>
    <w:lvl w:ilvl="0" w:tplc="5B3C956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7"/>
  </w:num>
  <w:num w:numId="2">
    <w:abstractNumId w:val="15"/>
  </w:num>
  <w:num w:numId="3">
    <w:abstractNumId w:val="12"/>
  </w:num>
  <w:num w:numId="4">
    <w:abstractNumId w:val="14"/>
  </w:num>
  <w:num w:numId="5">
    <w:abstractNumId w:val="9"/>
  </w:num>
  <w:num w:numId="6">
    <w:abstractNumId w:val="1"/>
  </w:num>
  <w:num w:numId="7">
    <w:abstractNumId w:val="2"/>
  </w:num>
  <w:num w:numId="8">
    <w:abstractNumId w:val="6"/>
  </w:num>
  <w:num w:numId="9">
    <w:abstractNumId w:val="0"/>
  </w:num>
  <w:num w:numId="10">
    <w:abstractNumId w:val="5"/>
  </w:num>
  <w:num w:numId="11">
    <w:abstractNumId w:val="8"/>
  </w:num>
  <w:num w:numId="12">
    <w:abstractNumId w:val="11"/>
  </w:num>
  <w:num w:numId="13">
    <w:abstractNumId w:val="3"/>
  </w:num>
  <w:num w:numId="14">
    <w:abstractNumId w:val="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2B7"/>
    <w:rsid w:val="000011F2"/>
    <w:rsid w:val="00001335"/>
    <w:rsid w:val="00036FD5"/>
    <w:rsid w:val="00043FD9"/>
    <w:rsid w:val="00056A8B"/>
    <w:rsid w:val="000929C4"/>
    <w:rsid w:val="000A461B"/>
    <w:rsid w:val="000B226A"/>
    <w:rsid w:val="000D58D2"/>
    <w:rsid w:val="000F5272"/>
    <w:rsid w:val="00122053"/>
    <w:rsid w:val="00175CEF"/>
    <w:rsid w:val="001A4FD1"/>
    <w:rsid w:val="001B3C57"/>
    <w:rsid w:val="001B3F00"/>
    <w:rsid w:val="001D242B"/>
    <w:rsid w:val="001D37E2"/>
    <w:rsid w:val="001D76B8"/>
    <w:rsid w:val="002C3966"/>
    <w:rsid w:val="002D7C91"/>
    <w:rsid w:val="00313904"/>
    <w:rsid w:val="00325CB4"/>
    <w:rsid w:val="0034225F"/>
    <w:rsid w:val="00354441"/>
    <w:rsid w:val="00357D10"/>
    <w:rsid w:val="00391C38"/>
    <w:rsid w:val="003D245C"/>
    <w:rsid w:val="003D723B"/>
    <w:rsid w:val="003E7357"/>
    <w:rsid w:val="00400E8B"/>
    <w:rsid w:val="00414E3C"/>
    <w:rsid w:val="004151A8"/>
    <w:rsid w:val="00416104"/>
    <w:rsid w:val="004310FA"/>
    <w:rsid w:val="00441F4C"/>
    <w:rsid w:val="0044569D"/>
    <w:rsid w:val="00462268"/>
    <w:rsid w:val="00474C30"/>
    <w:rsid w:val="00497549"/>
    <w:rsid w:val="004A2DFE"/>
    <w:rsid w:val="004F3A72"/>
    <w:rsid w:val="004F5F79"/>
    <w:rsid w:val="004F6034"/>
    <w:rsid w:val="00524134"/>
    <w:rsid w:val="0052422F"/>
    <w:rsid w:val="0054781E"/>
    <w:rsid w:val="00573065"/>
    <w:rsid w:val="005747DA"/>
    <w:rsid w:val="0057626A"/>
    <w:rsid w:val="00576408"/>
    <w:rsid w:val="005E211B"/>
    <w:rsid w:val="005E641C"/>
    <w:rsid w:val="006070E0"/>
    <w:rsid w:val="006348C9"/>
    <w:rsid w:val="00657FE3"/>
    <w:rsid w:val="00684231"/>
    <w:rsid w:val="006B2968"/>
    <w:rsid w:val="006C198A"/>
    <w:rsid w:val="006D701B"/>
    <w:rsid w:val="006F6DB8"/>
    <w:rsid w:val="00754319"/>
    <w:rsid w:val="00765632"/>
    <w:rsid w:val="0077367B"/>
    <w:rsid w:val="007C606A"/>
    <w:rsid w:val="007F54FD"/>
    <w:rsid w:val="00800661"/>
    <w:rsid w:val="00803DC6"/>
    <w:rsid w:val="00814DC0"/>
    <w:rsid w:val="008218C4"/>
    <w:rsid w:val="00846419"/>
    <w:rsid w:val="008479B2"/>
    <w:rsid w:val="008914C4"/>
    <w:rsid w:val="008934C1"/>
    <w:rsid w:val="008E56AA"/>
    <w:rsid w:val="008E57D3"/>
    <w:rsid w:val="008E70B2"/>
    <w:rsid w:val="008F2FB6"/>
    <w:rsid w:val="00920C7E"/>
    <w:rsid w:val="00932F47"/>
    <w:rsid w:val="009547B9"/>
    <w:rsid w:val="00967F40"/>
    <w:rsid w:val="009768A3"/>
    <w:rsid w:val="00990CCF"/>
    <w:rsid w:val="0099137B"/>
    <w:rsid w:val="009A656F"/>
    <w:rsid w:val="009D112F"/>
    <w:rsid w:val="009E210F"/>
    <w:rsid w:val="00A15623"/>
    <w:rsid w:val="00A248F4"/>
    <w:rsid w:val="00A33DD2"/>
    <w:rsid w:val="00A76F9A"/>
    <w:rsid w:val="00A83361"/>
    <w:rsid w:val="00A908A5"/>
    <w:rsid w:val="00AC3B3F"/>
    <w:rsid w:val="00B032D6"/>
    <w:rsid w:val="00B07455"/>
    <w:rsid w:val="00B07E3C"/>
    <w:rsid w:val="00B125E8"/>
    <w:rsid w:val="00B15B8B"/>
    <w:rsid w:val="00B3019F"/>
    <w:rsid w:val="00B6347C"/>
    <w:rsid w:val="00B65E79"/>
    <w:rsid w:val="00B734E6"/>
    <w:rsid w:val="00B7683D"/>
    <w:rsid w:val="00BE6D77"/>
    <w:rsid w:val="00C00C10"/>
    <w:rsid w:val="00C033F4"/>
    <w:rsid w:val="00C07D04"/>
    <w:rsid w:val="00C26DDE"/>
    <w:rsid w:val="00C420E1"/>
    <w:rsid w:val="00C532B7"/>
    <w:rsid w:val="00C92978"/>
    <w:rsid w:val="00CB117C"/>
    <w:rsid w:val="00CE149E"/>
    <w:rsid w:val="00CF70B6"/>
    <w:rsid w:val="00D01F52"/>
    <w:rsid w:val="00D22C64"/>
    <w:rsid w:val="00D63E35"/>
    <w:rsid w:val="00D71A38"/>
    <w:rsid w:val="00DB2D98"/>
    <w:rsid w:val="00DD6EE0"/>
    <w:rsid w:val="00E13FED"/>
    <w:rsid w:val="00E551CB"/>
    <w:rsid w:val="00E72F70"/>
    <w:rsid w:val="00E74998"/>
    <w:rsid w:val="00E95D51"/>
    <w:rsid w:val="00E95EFB"/>
    <w:rsid w:val="00E967DB"/>
    <w:rsid w:val="00EA0EB3"/>
    <w:rsid w:val="00EB30C3"/>
    <w:rsid w:val="00EB5372"/>
    <w:rsid w:val="00F027A7"/>
    <w:rsid w:val="00F31BF2"/>
    <w:rsid w:val="00F40E5D"/>
    <w:rsid w:val="00F44C7F"/>
    <w:rsid w:val="00F459E4"/>
    <w:rsid w:val="00F6328D"/>
    <w:rsid w:val="00F70A4F"/>
    <w:rsid w:val="00F82768"/>
    <w:rsid w:val="00F870C9"/>
    <w:rsid w:val="00F922F8"/>
    <w:rsid w:val="00F97BE5"/>
    <w:rsid w:val="00FA1E98"/>
    <w:rsid w:val="00FC2880"/>
    <w:rsid w:val="00FD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27AC"/>
  <w15:docId w15:val="{2FDD0AE8-972E-4B89-BA92-0586A4A1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1E98"/>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6563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65632"/>
    <w:pPr>
      <w:spacing w:after="0" w:line="240" w:lineRule="auto"/>
      <w:ind w:left="720"/>
      <w:contextualSpacing/>
      <w:jc w:val="both"/>
    </w:pPr>
    <w:rPr>
      <w:rFonts w:ascii="Times New Roman" w:hAnsi="Times New Roman"/>
      <w:sz w:val="24"/>
    </w:rPr>
  </w:style>
  <w:style w:type="paragraph" w:styleId="Zhlav">
    <w:name w:val="header"/>
    <w:basedOn w:val="Normln"/>
    <w:link w:val="ZhlavChar"/>
    <w:uiPriority w:val="99"/>
    <w:unhideWhenUsed/>
    <w:rsid w:val="007F54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54FD"/>
  </w:style>
  <w:style w:type="paragraph" w:styleId="Zpat">
    <w:name w:val="footer"/>
    <w:basedOn w:val="Normln"/>
    <w:link w:val="ZpatChar"/>
    <w:uiPriority w:val="99"/>
    <w:unhideWhenUsed/>
    <w:rsid w:val="007F54FD"/>
    <w:pPr>
      <w:tabs>
        <w:tab w:val="center" w:pos="4536"/>
        <w:tab w:val="right" w:pos="9072"/>
      </w:tabs>
      <w:spacing w:after="0" w:line="240" w:lineRule="auto"/>
    </w:pPr>
  </w:style>
  <w:style w:type="character" w:customStyle="1" w:styleId="ZpatChar">
    <w:name w:val="Zápatí Char"/>
    <w:basedOn w:val="Standardnpsmoodstavce"/>
    <w:link w:val="Zpat"/>
    <w:uiPriority w:val="99"/>
    <w:rsid w:val="007F54FD"/>
  </w:style>
  <w:style w:type="paragraph" w:customStyle="1" w:styleId="Default">
    <w:name w:val="Default"/>
    <w:rsid w:val="003D24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ynqvb">
    <w:name w:val="rynqvb"/>
    <w:basedOn w:val="Standardnpsmoodstavce"/>
    <w:rsid w:val="00A15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229734">
      <w:bodyDiv w:val="1"/>
      <w:marLeft w:val="0"/>
      <w:marRight w:val="0"/>
      <w:marTop w:val="0"/>
      <w:marBottom w:val="0"/>
      <w:divBdr>
        <w:top w:val="none" w:sz="0" w:space="0" w:color="auto"/>
        <w:left w:val="none" w:sz="0" w:space="0" w:color="auto"/>
        <w:bottom w:val="none" w:sz="0" w:space="0" w:color="auto"/>
        <w:right w:val="none" w:sz="0" w:space="0" w:color="auto"/>
      </w:divBdr>
    </w:div>
    <w:div w:id="697849555">
      <w:bodyDiv w:val="1"/>
      <w:marLeft w:val="0"/>
      <w:marRight w:val="0"/>
      <w:marTop w:val="0"/>
      <w:marBottom w:val="0"/>
      <w:divBdr>
        <w:top w:val="none" w:sz="0" w:space="0" w:color="auto"/>
        <w:left w:val="none" w:sz="0" w:space="0" w:color="auto"/>
        <w:bottom w:val="none" w:sz="0" w:space="0" w:color="auto"/>
        <w:right w:val="none" w:sz="0" w:space="0" w:color="auto"/>
      </w:divBdr>
      <w:divsChild>
        <w:div w:id="555312804">
          <w:marLeft w:val="547"/>
          <w:marRight w:val="0"/>
          <w:marTop w:val="0"/>
          <w:marBottom w:val="0"/>
          <w:divBdr>
            <w:top w:val="none" w:sz="0" w:space="0" w:color="auto"/>
            <w:left w:val="none" w:sz="0" w:space="0" w:color="auto"/>
            <w:bottom w:val="none" w:sz="0" w:space="0" w:color="auto"/>
            <w:right w:val="none" w:sz="0" w:space="0" w:color="auto"/>
          </w:divBdr>
        </w:div>
        <w:div w:id="1694526543">
          <w:marLeft w:val="547"/>
          <w:marRight w:val="0"/>
          <w:marTop w:val="0"/>
          <w:marBottom w:val="0"/>
          <w:divBdr>
            <w:top w:val="none" w:sz="0" w:space="0" w:color="auto"/>
            <w:left w:val="none" w:sz="0" w:space="0" w:color="auto"/>
            <w:bottom w:val="none" w:sz="0" w:space="0" w:color="auto"/>
            <w:right w:val="none" w:sz="0" w:space="0" w:color="auto"/>
          </w:divBdr>
        </w:div>
      </w:divsChild>
    </w:div>
    <w:div w:id="807865143">
      <w:bodyDiv w:val="1"/>
      <w:marLeft w:val="0"/>
      <w:marRight w:val="0"/>
      <w:marTop w:val="0"/>
      <w:marBottom w:val="0"/>
      <w:divBdr>
        <w:top w:val="none" w:sz="0" w:space="0" w:color="auto"/>
        <w:left w:val="none" w:sz="0" w:space="0" w:color="auto"/>
        <w:bottom w:val="none" w:sz="0" w:space="0" w:color="auto"/>
        <w:right w:val="none" w:sz="0" w:space="0" w:color="auto"/>
      </w:divBdr>
      <w:divsChild>
        <w:div w:id="50541277">
          <w:marLeft w:val="0"/>
          <w:marRight w:val="0"/>
          <w:marTop w:val="0"/>
          <w:marBottom w:val="0"/>
          <w:divBdr>
            <w:top w:val="none" w:sz="0" w:space="0" w:color="auto"/>
            <w:left w:val="none" w:sz="0" w:space="0" w:color="auto"/>
            <w:bottom w:val="none" w:sz="0" w:space="0" w:color="auto"/>
            <w:right w:val="none" w:sz="0" w:space="0" w:color="auto"/>
          </w:divBdr>
        </w:div>
        <w:div w:id="1471093109">
          <w:marLeft w:val="0"/>
          <w:marRight w:val="0"/>
          <w:marTop w:val="0"/>
          <w:marBottom w:val="0"/>
          <w:divBdr>
            <w:top w:val="none" w:sz="0" w:space="0" w:color="auto"/>
            <w:left w:val="none" w:sz="0" w:space="0" w:color="auto"/>
            <w:bottom w:val="none" w:sz="0" w:space="0" w:color="auto"/>
            <w:right w:val="none" w:sz="0" w:space="0" w:color="auto"/>
          </w:divBdr>
        </w:div>
        <w:div w:id="926111478">
          <w:marLeft w:val="0"/>
          <w:marRight w:val="0"/>
          <w:marTop w:val="0"/>
          <w:marBottom w:val="0"/>
          <w:divBdr>
            <w:top w:val="none" w:sz="0" w:space="0" w:color="auto"/>
            <w:left w:val="none" w:sz="0" w:space="0" w:color="auto"/>
            <w:bottom w:val="none" w:sz="0" w:space="0" w:color="auto"/>
            <w:right w:val="none" w:sz="0" w:space="0" w:color="auto"/>
          </w:divBdr>
        </w:div>
        <w:div w:id="1319187880">
          <w:marLeft w:val="0"/>
          <w:marRight w:val="0"/>
          <w:marTop w:val="0"/>
          <w:marBottom w:val="0"/>
          <w:divBdr>
            <w:top w:val="none" w:sz="0" w:space="0" w:color="auto"/>
            <w:left w:val="none" w:sz="0" w:space="0" w:color="auto"/>
            <w:bottom w:val="none" w:sz="0" w:space="0" w:color="auto"/>
            <w:right w:val="none" w:sz="0" w:space="0" w:color="auto"/>
          </w:divBdr>
        </w:div>
        <w:div w:id="405881608">
          <w:marLeft w:val="0"/>
          <w:marRight w:val="0"/>
          <w:marTop w:val="0"/>
          <w:marBottom w:val="0"/>
          <w:divBdr>
            <w:top w:val="none" w:sz="0" w:space="0" w:color="auto"/>
            <w:left w:val="none" w:sz="0" w:space="0" w:color="auto"/>
            <w:bottom w:val="none" w:sz="0" w:space="0" w:color="auto"/>
            <w:right w:val="none" w:sz="0" w:space="0" w:color="auto"/>
          </w:divBdr>
        </w:div>
        <w:div w:id="780958883">
          <w:marLeft w:val="0"/>
          <w:marRight w:val="0"/>
          <w:marTop w:val="0"/>
          <w:marBottom w:val="0"/>
          <w:divBdr>
            <w:top w:val="none" w:sz="0" w:space="0" w:color="auto"/>
            <w:left w:val="none" w:sz="0" w:space="0" w:color="auto"/>
            <w:bottom w:val="none" w:sz="0" w:space="0" w:color="auto"/>
            <w:right w:val="none" w:sz="0" w:space="0" w:color="auto"/>
          </w:divBdr>
        </w:div>
      </w:divsChild>
    </w:div>
    <w:div w:id="908464382">
      <w:bodyDiv w:val="1"/>
      <w:marLeft w:val="0"/>
      <w:marRight w:val="0"/>
      <w:marTop w:val="0"/>
      <w:marBottom w:val="0"/>
      <w:divBdr>
        <w:top w:val="none" w:sz="0" w:space="0" w:color="auto"/>
        <w:left w:val="none" w:sz="0" w:space="0" w:color="auto"/>
        <w:bottom w:val="none" w:sz="0" w:space="0" w:color="auto"/>
        <w:right w:val="none" w:sz="0" w:space="0" w:color="auto"/>
      </w:divBdr>
    </w:div>
    <w:div w:id="1280063057">
      <w:bodyDiv w:val="1"/>
      <w:marLeft w:val="0"/>
      <w:marRight w:val="0"/>
      <w:marTop w:val="0"/>
      <w:marBottom w:val="0"/>
      <w:divBdr>
        <w:top w:val="none" w:sz="0" w:space="0" w:color="auto"/>
        <w:left w:val="none" w:sz="0" w:space="0" w:color="auto"/>
        <w:bottom w:val="none" w:sz="0" w:space="0" w:color="auto"/>
        <w:right w:val="none" w:sz="0" w:space="0" w:color="auto"/>
      </w:divBdr>
    </w:div>
    <w:div w:id="1444613071">
      <w:bodyDiv w:val="1"/>
      <w:marLeft w:val="0"/>
      <w:marRight w:val="0"/>
      <w:marTop w:val="0"/>
      <w:marBottom w:val="0"/>
      <w:divBdr>
        <w:top w:val="none" w:sz="0" w:space="0" w:color="auto"/>
        <w:left w:val="none" w:sz="0" w:space="0" w:color="auto"/>
        <w:bottom w:val="none" w:sz="0" w:space="0" w:color="auto"/>
        <w:right w:val="none" w:sz="0" w:space="0" w:color="auto"/>
      </w:divBdr>
    </w:div>
    <w:div w:id="1506632751">
      <w:bodyDiv w:val="1"/>
      <w:marLeft w:val="0"/>
      <w:marRight w:val="0"/>
      <w:marTop w:val="0"/>
      <w:marBottom w:val="0"/>
      <w:divBdr>
        <w:top w:val="none" w:sz="0" w:space="0" w:color="auto"/>
        <w:left w:val="none" w:sz="0" w:space="0" w:color="auto"/>
        <w:bottom w:val="none" w:sz="0" w:space="0" w:color="auto"/>
        <w:right w:val="none" w:sz="0" w:space="0" w:color="auto"/>
      </w:divBdr>
    </w:div>
    <w:div w:id="2075467964">
      <w:bodyDiv w:val="1"/>
      <w:marLeft w:val="0"/>
      <w:marRight w:val="0"/>
      <w:marTop w:val="0"/>
      <w:marBottom w:val="0"/>
      <w:divBdr>
        <w:top w:val="none" w:sz="0" w:space="0" w:color="auto"/>
        <w:left w:val="none" w:sz="0" w:space="0" w:color="auto"/>
        <w:bottom w:val="none" w:sz="0" w:space="0" w:color="auto"/>
        <w:right w:val="none" w:sz="0" w:space="0" w:color="auto"/>
      </w:divBdr>
      <w:divsChild>
        <w:div w:id="1089347297">
          <w:marLeft w:val="547"/>
          <w:marRight w:val="0"/>
          <w:marTop w:val="0"/>
          <w:marBottom w:val="0"/>
          <w:divBdr>
            <w:top w:val="none" w:sz="0" w:space="0" w:color="auto"/>
            <w:left w:val="none" w:sz="0" w:space="0" w:color="auto"/>
            <w:bottom w:val="none" w:sz="0" w:space="0" w:color="auto"/>
            <w:right w:val="none" w:sz="0" w:space="0" w:color="auto"/>
          </w:divBdr>
        </w:div>
        <w:div w:id="994332944">
          <w:marLeft w:val="446"/>
          <w:marRight w:val="0"/>
          <w:marTop w:val="0"/>
          <w:marBottom w:val="0"/>
          <w:divBdr>
            <w:top w:val="none" w:sz="0" w:space="0" w:color="auto"/>
            <w:left w:val="none" w:sz="0" w:space="0" w:color="auto"/>
            <w:bottom w:val="none" w:sz="0" w:space="0" w:color="auto"/>
            <w:right w:val="none" w:sz="0" w:space="0" w:color="auto"/>
          </w:divBdr>
        </w:div>
        <w:div w:id="74278409">
          <w:marLeft w:val="547"/>
          <w:marRight w:val="0"/>
          <w:marTop w:val="0"/>
          <w:marBottom w:val="0"/>
          <w:divBdr>
            <w:top w:val="none" w:sz="0" w:space="0" w:color="auto"/>
            <w:left w:val="none" w:sz="0" w:space="0" w:color="auto"/>
            <w:bottom w:val="none" w:sz="0" w:space="0" w:color="auto"/>
            <w:right w:val="none" w:sz="0" w:space="0" w:color="auto"/>
          </w:divBdr>
        </w:div>
      </w:divsChild>
    </w:div>
    <w:div w:id="2113160653">
      <w:bodyDiv w:val="1"/>
      <w:marLeft w:val="0"/>
      <w:marRight w:val="0"/>
      <w:marTop w:val="0"/>
      <w:marBottom w:val="0"/>
      <w:divBdr>
        <w:top w:val="none" w:sz="0" w:space="0" w:color="auto"/>
        <w:left w:val="none" w:sz="0" w:space="0" w:color="auto"/>
        <w:bottom w:val="none" w:sz="0" w:space="0" w:color="auto"/>
        <w:right w:val="none" w:sz="0" w:space="0" w:color="auto"/>
      </w:divBdr>
      <w:divsChild>
        <w:div w:id="789520106">
          <w:marLeft w:val="547"/>
          <w:marRight w:val="0"/>
          <w:marTop w:val="0"/>
          <w:marBottom w:val="0"/>
          <w:divBdr>
            <w:top w:val="none" w:sz="0" w:space="0" w:color="auto"/>
            <w:left w:val="none" w:sz="0" w:space="0" w:color="auto"/>
            <w:bottom w:val="none" w:sz="0" w:space="0" w:color="auto"/>
            <w:right w:val="none" w:sz="0" w:space="0" w:color="auto"/>
          </w:divBdr>
        </w:div>
        <w:div w:id="7540159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Pages>
  <Words>326</Words>
  <Characters>1926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Markéta Skupieňová</cp:lastModifiedBy>
  <cp:revision>118</cp:revision>
  <dcterms:created xsi:type="dcterms:W3CDTF">2017-02-27T10:23:00Z</dcterms:created>
  <dcterms:modified xsi:type="dcterms:W3CDTF">2023-12-03T15:01:00Z</dcterms:modified>
</cp:coreProperties>
</file>