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E71" w:rsidRDefault="008D1E71" w:rsidP="00387676">
      <w:pPr>
        <w:spacing w:before="120" w:after="120"/>
        <w:rPr>
          <w:b/>
          <w:szCs w:val="26"/>
          <w:u w:val="single"/>
        </w:rPr>
      </w:pPr>
    </w:p>
    <w:p w:rsidR="00387676" w:rsidRPr="00387676" w:rsidRDefault="00B51E4C" w:rsidP="00387676">
      <w:pPr>
        <w:spacing w:before="120" w:after="120"/>
        <w:rPr>
          <w:i w:val="0"/>
          <w:szCs w:val="26"/>
          <w:u w:val="single"/>
        </w:rPr>
      </w:pPr>
      <w:r>
        <w:rPr>
          <w:b/>
          <w:szCs w:val="26"/>
          <w:u w:val="single"/>
        </w:rPr>
        <w:t>Příklad č. 1</w:t>
      </w:r>
      <w:r w:rsidR="00387676" w:rsidRPr="00387676">
        <w:rPr>
          <w:b/>
          <w:szCs w:val="26"/>
          <w:u w:val="single"/>
        </w:rPr>
        <w:t xml:space="preserve">: </w:t>
      </w:r>
      <w:r w:rsidR="00387676" w:rsidRPr="00387676">
        <w:rPr>
          <w:i w:val="0"/>
          <w:szCs w:val="26"/>
          <w:u w:val="single"/>
        </w:rPr>
        <w:t>(rentabilita, koeficient jistoty)</w:t>
      </w:r>
    </w:p>
    <w:p w:rsidR="00387676" w:rsidRPr="00387676" w:rsidRDefault="00387676" w:rsidP="00387676">
      <w:pPr>
        <w:rPr>
          <w:szCs w:val="26"/>
        </w:rPr>
      </w:pPr>
      <w:r w:rsidRPr="00387676">
        <w:rPr>
          <w:i w:val="0"/>
          <w:szCs w:val="26"/>
        </w:rPr>
        <w:t>Stanovte cenu součástky (výrobku),</w:t>
      </w:r>
      <w:r w:rsidRPr="00387676">
        <w:rPr>
          <w:szCs w:val="26"/>
        </w:rPr>
        <w:t xml:space="preserve"> kterou produkuje firma „Elektronika“, pokud se má dosáhnout r</w:t>
      </w:r>
      <w:r w:rsidR="00CB5BF4">
        <w:rPr>
          <w:szCs w:val="26"/>
        </w:rPr>
        <w:t xml:space="preserve">entability nákladů ve výši 10 % při výrobě 12 000 </w:t>
      </w:r>
      <w:r w:rsidR="0084564B">
        <w:rPr>
          <w:szCs w:val="26"/>
        </w:rPr>
        <w:t xml:space="preserve">ks součástek </w:t>
      </w:r>
      <w:r w:rsidR="007C1496">
        <w:rPr>
          <w:szCs w:val="26"/>
        </w:rPr>
        <w:t>za sledované období, ve kterém</w:t>
      </w:r>
      <w:r w:rsidR="0084564B">
        <w:rPr>
          <w:szCs w:val="26"/>
        </w:rPr>
        <w:t xml:space="preserve"> </w:t>
      </w:r>
      <w:r w:rsidR="007C1496">
        <w:rPr>
          <w:szCs w:val="26"/>
        </w:rPr>
        <w:t>f</w:t>
      </w:r>
      <w:r w:rsidRPr="00387676">
        <w:rPr>
          <w:szCs w:val="26"/>
        </w:rPr>
        <w:t xml:space="preserve">ixní náklady </w:t>
      </w:r>
      <w:r w:rsidR="00795A3E">
        <w:rPr>
          <w:szCs w:val="26"/>
        </w:rPr>
        <w:t>vykazovaly</w:t>
      </w:r>
      <w:r w:rsidRPr="00387676">
        <w:rPr>
          <w:szCs w:val="26"/>
        </w:rPr>
        <w:t xml:space="preserve"> hodnotu 450 000 Kč a variabilní náklady při výrobě 12 000 ks součástek činily 1 440 000 Kč. </w:t>
      </w:r>
    </w:p>
    <w:p w:rsidR="00795A3E" w:rsidRDefault="00795A3E" w:rsidP="00A26886">
      <w:pPr>
        <w:numPr>
          <w:ilvl w:val="0"/>
          <w:numId w:val="4"/>
        </w:numPr>
        <w:tabs>
          <w:tab w:val="clear" w:pos="720"/>
          <w:tab w:val="num" w:pos="426"/>
        </w:tabs>
        <w:spacing w:before="240" w:after="240" w:line="240" w:lineRule="auto"/>
        <w:ind w:hanging="720"/>
        <w:rPr>
          <w:szCs w:val="26"/>
        </w:rPr>
      </w:pPr>
      <w:r>
        <w:rPr>
          <w:szCs w:val="26"/>
        </w:rPr>
        <w:t>Stanovte cenu součástky dle podmínek v textu zadání</w:t>
      </w:r>
    </w:p>
    <w:p w:rsidR="00A26886" w:rsidRPr="00A26886" w:rsidRDefault="00795A3E" w:rsidP="00A26886">
      <w:pPr>
        <w:numPr>
          <w:ilvl w:val="0"/>
          <w:numId w:val="4"/>
        </w:numPr>
        <w:tabs>
          <w:tab w:val="clear" w:pos="720"/>
          <w:tab w:val="num" w:pos="426"/>
        </w:tabs>
        <w:spacing w:before="240" w:after="240" w:line="240" w:lineRule="auto"/>
        <w:ind w:right="113" w:hanging="720"/>
        <w:outlineLvl w:val="0"/>
        <w:rPr>
          <w:b/>
          <w:u w:val="single"/>
        </w:rPr>
      </w:pPr>
      <w:r w:rsidRPr="00A26886">
        <w:rPr>
          <w:szCs w:val="26"/>
        </w:rPr>
        <w:t xml:space="preserve">Vypočítejte koeficient jistoty pro výrobu 12 000 ks </w:t>
      </w:r>
      <w:r w:rsidR="00A26886">
        <w:rPr>
          <w:szCs w:val="26"/>
        </w:rPr>
        <w:t>výrobků.</w:t>
      </w:r>
    </w:p>
    <w:p w:rsidR="00A26886" w:rsidRDefault="00A26886" w:rsidP="00A26886">
      <w:pPr>
        <w:spacing w:before="240" w:after="240" w:line="240" w:lineRule="auto"/>
        <w:ind w:right="113"/>
        <w:outlineLvl w:val="0"/>
        <w:rPr>
          <w:szCs w:val="26"/>
        </w:rPr>
      </w:pPr>
    </w:p>
    <w:p w:rsidR="00B34730" w:rsidRDefault="00B34730" w:rsidP="00A26886">
      <w:pPr>
        <w:spacing w:before="240" w:after="240" w:line="240" w:lineRule="auto"/>
        <w:ind w:right="113"/>
        <w:outlineLvl w:val="0"/>
        <w:rPr>
          <w:szCs w:val="26"/>
        </w:rPr>
      </w:pPr>
    </w:p>
    <w:p w:rsidR="00141310" w:rsidRPr="00A26886" w:rsidRDefault="00B51E4C" w:rsidP="00A26886">
      <w:pPr>
        <w:spacing w:before="240" w:after="240" w:line="240" w:lineRule="auto"/>
        <w:ind w:right="113"/>
        <w:outlineLvl w:val="0"/>
        <w:rPr>
          <w:b/>
          <w:u w:val="single"/>
        </w:rPr>
      </w:pPr>
      <w:r>
        <w:rPr>
          <w:b/>
          <w:u w:val="single"/>
        </w:rPr>
        <w:t xml:space="preserve">Příklad </w:t>
      </w:r>
      <w:proofErr w:type="gramStart"/>
      <w:r>
        <w:rPr>
          <w:b/>
          <w:u w:val="single"/>
        </w:rPr>
        <w:t>č.2</w:t>
      </w:r>
      <w:proofErr w:type="gramEnd"/>
    </w:p>
    <w:p w:rsidR="00141310" w:rsidRPr="00A2229D" w:rsidRDefault="00141310" w:rsidP="00F100B2">
      <w:pPr>
        <w:ind w:left="113" w:right="113"/>
        <w:outlineLvl w:val="0"/>
        <w:rPr>
          <w:i w:val="0"/>
        </w:rPr>
      </w:pPr>
      <w:r w:rsidRPr="00A2229D">
        <w:rPr>
          <w:i w:val="0"/>
        </w:rPr>
        <w:t xml:space="preserve">Firma „Kosmetika s. r. o.“ vyrábí šampóny na vlasy v plastových obalech o obsahu 500 ml. Při měsíční produkci 20 000 ks šampónů vykazovala firma za měsíční období výsledek hospodařením před zdaněním (zisk) v hodnotě 12 000 Kč. Fixní náklady za výše uvedené období činily 200 000 Kč. </w:t>
      </w:r>
    </w:p>
    <w:p w:rsidR="00141310" w:rsidRPr="00A2229D" w:rsidRDefault="00141310" w:rsidP="00F100B2">
      <w:pPr>
        <w:spacing w:before="120" w:after="120"/>
        <w:ind w:left="113" w:right="113"/>
        <w:outlineLvl w:val="0"/>
        <w:rPr>
          <w:i w:val="0"/>
        </w:rPr>
      </w:pPr>
      <w:r w:rsidRPr="00A2229D">
        <w:rPr>
          <w:i w:val="0"/>
        </w:rPr>
        <w:t>Racionalizací výkonu výrobní linky došlo k nárůstu měsíční výroby na 30 000 ks šampónů, přičemž výše fixních nákladů vzrostla na hodnotu 245 000 Kč za měsíc.</w:t>
      </w:r>
    </w:p>
    <w:p w:rsidR="00F100B2" w:rsidRDefault="00141310" w:rsidP="00F100B2">
      <w:pPr>
        <w:pStyle w:val="Odstavecseseznamem"/>
        <w:numPr>
          <w:ilvl w:val="0"/>
          <w:numId w:val="10"/>
        </w:numPr>
        <w:ind w:left="426" w:right="113" w:hanging="284"/>
        <w:outlineLvl w:val="0"/>
      </w:pPr>
      <w:r w:rsidRPr="00141310">
        <w:t>Vypočítejte, s</w:t>
      </w:r>
      <w:r>
        <w:t> </w:t>
      </w:r>
      <w:r w:rsidRPr="00141310">
        <w:t>jakým</w:t>
      </w:r>
      <w:r>
        <w:t xml:space="preserve"> výsledkem hospodaření</w:t>
      </w:r>
      <w:r w:rsidRPr="00141310">
        <w:t xml:space="preserve"> může za těchto podmínek firma počítat?</w:t>
      </w:r>
    </w:p>
    <w:p w:rsidR="00F100B2" w:rsidRDefault="00141310" w:rsidP="00F100B2">
      <w:pPr>
        <w:pStyle w:val="Odstavecseseznamem"/>
        <w:numPr>
          <w:ilvl w:val="0"/>
          <w:numId w:val="10"/>
        </w:numPr>
        <w:ind w:left="426" w:right="113" w:hanging="284"/>
        <w:outlineLvl w:val="0"/>
      </w:pPr>
      <w:r w:rsidRPr="00141310">
        <w:t>Stanovte produkci, která odpovídá bodu zvratu?</w:t>
      </w:r>
    </w:p>
    <w:p w:rsidR="0092533E" w:rsidRDefault="00141310" w:rsidP="009430E3">
      <w:pPr>
        <w:pStyle w:val="Odstavecseseznamem"/>
        <w:numPr>
          <w:ilvl w:val="0"/>
          <w:numId w:val="10"/>
        </w:numPr>
        <w:ind w:left="426" w:right="113" w:hanging="284"/>
        <w:outlineLvl w:val="0"/>
      </w:pPr>
      <w:r w:rsidRPr="00141310">
        <w:t xml:space="preserve">Proveďte kontrolu výpočtu zisku dle bodu a), volbou ceny jednoho kusu šampónu a příslušné hodnoty jednotkových variabilních nákladů </w:t>
      </w:r>
    </w:p>
    <w:p w:rsidR="0000394C" w:rsidRDefault="0000394C" w:rsidP="0000394C">
      <w:pPr>
        <w:pStyle w:val="Rejstk1"/>
      </w:pPr>
    </w:p>
    <w:p w:rsidR="0092533E" w:rsidRDefault="0092533E" w:rsidP="009430E3">
      <w:pPr>
        <w:sectPr w:rsidR="0092533E" w:rsidSect="00F100B2">
          <w:headerReference w:type="default" r:id="rId8"/>
          <w:pgSz w:w="15840" w:h="12240" w:orient="landscape"/>
          <w:pgMar w:top="1417" w:right="1417" w:bottom="1417" w:left="1417" w:header="709" w:footer="709" w:gutter="0"/>
          <w:cols w:space="708"/>
          <w:docGrid w:linePitch="360"/>
        </w:sectPr>
      </w:pPr>
    </w:p>
    <w:p w:rsidR="0092533E" w:rsidRDefault="0092533E" w:rsidP="0092533E">
      <w:pPr>
        <w:spacing w:before="120" w:after="120"/>
        <w:rPr>
          <w:b/>
          <w:u w:val="single"/>
        </w:rPr>
      </w:pPr>
    </w:p>
    <w:p w:rsidR="0092533E" w:rsidRPr="001F7AEC" w:rsidRDefault="0092533E" w:rsidP="0092533E">
      <w:pPr>
        <w:spacing w:before="120" w:after="120"/>
        <w:rPr>
          <w:i w:val="0"/>
        </w:rPr>
      </w:pPr>
      <w:r w:rsidRPr="001F7AEC">
        <w:rPr>
          <w:b/>
          <w:u w:val="single"/>
        </w:rPr>
        <w:t xml:space="preserve">Příklad č. </w:t>
      </w:r>
      <w:r w:rsidR="009430E3">
        <w:rPr>
          <w:b/>
          <w:u w:val="single"/>
        </w:rPr>
        <w:t>3</w:t>
      </w:r>
      <w:r w:rsidRPr="001F7AEC">
        <w:rPr>
          <w:b/>
          <w:u w:val="single"/>
        </w:rPr>
        <w:t xml:space="preserve">: </w:t>
      </w:r>
    </w:p>
    <w:p w:rsidR="0092533E" w:rsidRPr="00F100B2" w:rsidRDefault="0092533E" w:rsidP="0092533E">
      <w:pPr>
        <w:spacing w:before="120" w:after="120"/>
        <w:rPr>
          <w:i w:val="0"/>
        </w:rPr>
      </w:pPr>
      <w:r w:rsidRPr="00F100B2">
        <w:rPr>
          <w:i w:val="0"/>
        </w:rPr>
        <w:t xml:space="preserve">Jaké jsou skutečné náklady na kapitál v podniku s celkovými aktivy ve výši </w:t>
      </w:r>
      <w:smartTag w:uri="urn:schemas-microsoft-com:office:smarttags" w:element="metricconverter">
        <w:smartTagPr>
          <w:attr w:name="ProductID" w:val="150 mil"/>
        </w:smartTagPr>
        <w:r w:rsidRPr="00F100B2">
          <w:rPr>
            <w:i w:val="0"/>
          </w:rPr>
          <w:t>150 mil</w:t>
        </w:r>
      </w:smartTag>
      <w:r w:rsidRPr="00F100B2">
        <w:rPr>
          <w:i w:val="0"/>
        </w:rPr>
        <w:t xml:space="preserve">. Kč, cizím kapitálem v hodnotě </w:t>
      </w:r>
      <w:smartTag w:uri="urn:schemas-microsoft-com:office:smarttags" w:element="metricconverter">
        <w:smartTagPr>
          <w:attr w:name="ProductID" w:val="45 mil"/>
        </w:smartTagPr>
        <w:r w:rsidRPr="00F100B2">
          <w:rPr>
            <w:i w:val="0"/>
          </w:rPr>
          <w:t>45 mil</w:t>
        </w:r>
      </w:smartTag>
      <w:r w:rsidRPr="00F100B2">
        <w:rPr>
          <w:i w:val="0"/>
        </w:rPr>
        <w:t>. Kč, je-li úroková míra dluhu 8 % p. a., vlastníci požadují výnosnost 16 % p. a. a daň z příjmu právnických osob je 31 %?</w:t>
      </w:r>
    </w:p>
    <w:p w:rsidR="0092533E" w:rsidRPr="001F7AEC" w:rsidRDefault="0092533E" w:rsidP="0092533E">
      <w:pPr>
        <w:spacing w:before="120" w:after="120"/>
      </w:pPr>
      <w:r w:rsidRPr="001F7AEC">
        <w:t>K zamýšlení:</w:t>
      </w:r>
    </w:p>
    <w:p w:rsidR="0092533E" w:rsidRPr="00F100B2" w:rsidRDefault="0092533E" w:rsidP="0092533E">
      <w:pPr>
        <w:tabs>
          <w:tab w:val="left" w:pos="360"/>
        </w:tabs>
        <w:spacing w:before="120" w:after="120"/>
      </w:pPr>
      <w:r w:rsidRPr="001F7AEC">
        <w:t>1.</w:t>
      </w:r>
      <w:r w:rsidRPr="00F100B2">
        <w:tab/>
        <w:t xml:space="preserve">Je pravdivé tvrzení: „Čím více se podnik zadlužuje, tím více klesají jeho vážené </w:t>
      </w:r>
      <w:r w:rsidR="00F100B2" w:rsidRPr="00F100B2">
        <w:tab/>
      </w:r>
      <w:r w:rsidRPr="00F100B2">
        <w:t xml:space="preserve">náklady na kapitál“. </w:t>
      </w:r>
    </w:p>
    <w:p w:rsidR="0092533E" w:rsidRPr="00F100B2" w:rsidRDefault="0092533E" w:rsidP="0092533E">
      <w:pPr>
        <w:tabs>
          <w:tab w:val="left" w:pos="360"/>
        </w:tabs>
        <w:spacing w:before="120" w:after="120"/>
      </w:pPr>
      <w:r w:rsidRPr="00F100B2">
        <w:t>2.</w:t>
      </w:r>
      <w:r w:rsidRPr="00F100B2">
        <w:tab/>
        <w:t>Posuďte pravdivost tvrzení: „Cizí kapitál vždy zvyšuje výnosnost vlastního kapitálu“.</w:t>
      </w:r>
    </w:p>
    <w:p w:rsidR="0092533E" w:rsidRPr="00F100B2" w:rsidRDefault="0092533E" w:rsidP="0092533E">
      <w:pPr>
        <w:tabs>
          <w:tab w:val="left" w:pos="360"/>
        </w:tabs>
        <w:spacing w:before="120" w:after="120"/>
      </w:pPr>
      <w:r w:rsidRPr="00F100B2">
        <w:t>3.</w:t>
      </w:r>
      <w:r w:rsidRPr="00F100B2">
        <w:tab/>
        <w:t xml:space="preserve">Posuďte pravdivost tvrzení: „Použití většího množství cizího kapitálu zvyšuje zisk </w:t>
      </w:r>
      <w:r w:rsidRPr="00F100B2">
        <w:tab/>
        <w:t>podniku“.</w:t>
      </w:r>
    </w:p>
    <w:p w:rsidR="0092533E" w:rsidRPr="001F7AEC" w:rsidRDefault="0092533E" w:rsidP="0092533E">
      <w:pPr>
        <w:tabs>
          <w:tab w:val="left" w:pos="360"/>
        </w:tabs>
        <w:spacing w:before="120" w:after="120"/>
      </w:pPr>
    </w:p>
    <w:p w:rsidR="0092533E" w:rsidRPr="00A2202A" w:rsidRDefault="0092533E" w:rsidP="0092533E">
      <w:pPr>
        <w:tabs>
          <w:tab w:val="left" w:pos="360"/>
        </w:tabs>
        <w:spacing w:before="120" w:after="120"/>
        <w:rPr>
          <w:b/>
        </w:rPr>
      </w:pPr>
    </w:p>
    <w:p w:rsidR="0092533E" w:rsidRDefault="0092533E" w:rsidP="0092533E">
      <w:pPr>
        <w:tabs>
          <w:tab w:val="left" w:pos="360"/>
        </w:tabs>
        <w:spacing w:before="120" w:after="120"/>
        <w:rPr>
          <w:b/>
          <w:u w:val="single"/>
        </w:rPr>
      </w:pPr>
    </w:p>
    <w:p w:rsidR="0092533E" w:rsidRDefault="0092533E" w:rsidP="0092533E">
      <w:pPr>
        <w:tabs>
          <w:tab w:val="left" w:pos="360"/>
        </w:tabs>
        <w:spacing w:before="120" w:after="120"/>
        <w:rPr>
          <w:b/>
          <w:u w:val="single"/>
        </w:rPr>
      </w:pPr>
    </w:p>
    <w:p w:rsidR="0092533E" w:rsidRDefault="0092533E" w:rsidP="0092533E">
      <w:pPr>
        <w:tabs>
          <w:tab w:val="left" w:pos="360"/>
        </w:tabs>
        <w:spacing w:before="120" w:after="120"/>
        <w:rPr>
          <w:b/>
          <w:u w:val="single"/>
        </w:rPr>
      </w:pPr>
    </w:p>
    <w:p w:rsidR="0092533E" w:rsidRDefault="0092533E" w:rsidP="0092533E">
      <w:pPr>
        <w:tabs>
          <w:tab w:val="left" w:pos="360"/>
        </w:tabs>
        <w:spacing w:before="120" w:after="120"/>
        <w:rPr>
          <w:b/>
          <w:u w:val="single"/>
        </w:rPr>
      </w:pPr>
    </w:p>
    <w:p w:rsidR="0092533E" w:rsidRPr="001F7AEC" w:rsidRDefault="0092533E" w:rsidP="0092533E">
      <w:pPr>
        <w:tabs>
          <w:tab w:val="left" w:pos="360"/>
        </w:tabs>
        <w:spacing w:before="120" w:after="120"/>
        <w:rPr>
          <w:b/>
          <w:u w:val="single"/>
        </w:rPr>
      </w:pPr>
      <w:r w:rsidRPr="001F7AEC">
        <w:rPr>
          <w:b/>
          <w:u w:val="single"/>
        </w:rPr>
        <w:t>Příklad č.</w:t>
      </w:r>
      <w:r w:rsidR="009430E3">
        <w:rPr>
          <w:b/>
          <w:u w:val="single"/>
        </w:rPr>
        <w:t xml:space="preserve"> 4:</w:t>
      </w:r>
    </w:p>
    <w:p w:rsidR="0092533E" w:rsidRPr="00F100B2" w:rsidRDefault="0092533E" w:rsidP="0092533E">
      <w:pPr>
        <w:tabs>
          <w:tab w:val="left" w:pos="1080"/>
          <w:tab w:val="left" w:pos="2520"/>
        </w:tabs>
        <w:rPr>
          <w:i w:val="0"/>
        </w:rPr>
      </w:pPr>
      <w:r w:rsidRPr="00F100B2">
        <w:rPr>
          <w:i w:val="0"/>
        </w:rPr>
        <w:t xml:space="preserve">Provozní hospodářský výsledek podniku (EBIT) v roce 2008 činil </w:t>
      </w:r>
      <w:smartTag w:uri="urn:schemas-microsoft-com:office:smarttags" w:element="metricconverter">
        <w:smartTagPr>
          <w:attr w:name="ProductID" w:val="72 mil"/>
        </w:smartTagPr>
        <w:r w:rsidRPr="00F100B2">
          <w:rPr>
            <w:i w:val="0"/>
          </w:rPr>
          <w:t>72 mil</w:t>
        </w:r>
      </w:smartTag>
      <w:r w:rsidRPr="00F100B2">
        <w:rPr>
          <w:i w:val="0"/>
        </w:rPr>
        <w:t xml:space="preserve">. Kč. Výše investovaného kapitálu činila </w:t>
      </w:r>
      <w:smartTag w:uri="urn:schemas-microsoft-com:office:smarttags" w:element="metricconverter">
        <w:smartTagPr>
          <w:attr w:name="ProductID" w:val="350 mil"/>
        </w:smartTagPr>
        <w:r w:rsidRPr="00F100B2">
          <w:rPr>
            <w:i w:val="0"/>
          </w:rPr>
          <w:t>350 mil</w:t>
        </w:r>
      </w:smartTag>
      <w:r w:rsidRPr="00F100B2">
        <w:rPr>
          <w:i w:val="0"/>
        </w:rPr>
        <w:t xml:space="preserve"> Kč. Investovaný kapitál je z jedné poloviny tvořen cizím kapitálem, s průměrnou úrokovou mírou v hodnotě 12 % p. a. Vlastníci požadují zhodnocení jimi vloženého kapitálu ve výši 15 % za roční období. Sazba daně z příjmu činí 24 %. </w:t>
      </w:r>
    </w:p>
    <w:p w:rsidR="0092533E" w:rsidRPr="00E565F6" w:rsidRDefault="0092533E" w:rsidP="0092533E">
      <w:pPr>
        <w:tabs>
          <w:tab w:val="left" w:pos="1080"/>
          <w:tab w:val="left" w:pos="2520"/>
        </w:tabs>
      </w:pPr>
    </w:p>
    <w:p w:rsidR="0092533E" w:rsidRPr="00F100B2" w:rsidRDefault="0092533E" w:rsidP="0092533E">
      <w:pPr>
        <w:tabs>
          <w:tab w:val="left" w:pos="540"/>
          <w:tab w:val="left" w:pos="1080"/>
          <w:tab w:val="left" w:pos="2520"/>
        </w:tabs>
      </w:pPr>
      <w:r w:rsidRPr="00E565F6">
        <w:t>a)</w:t>
      </w:r>
      <w:r w:rsidRPr="00E565F6">
        <w:tab/>
      </w:r>
      <w:r w:rsidRPr="00F100B2">
        <w:t>Vypočítejte ekonomicky p</w:t>
      </w:r>
      <w:r w:rsidR="00F100B2">
        <w:t xml:space="preserve">řidanou hodnotu EVA a výsledek </w:t>
      </w:r>
      <w:r w:rsidRPr="00F100B2">
        <w:t>hospodaření (VH).</w:t>
      </w:r>
    </w:p>
    <w:p w:rsidR="0092533E" w:rsidRPr="00F100B2" w:rsidRDefault="0092533E" w:rsidP="0092533E">
      <w:pPr>
        <w:tabs>
          <w:tab w:val="left" w:pos="540"/>
          <w:tab w:val="left" w:pos="1080"/>
          <w:tab w:val="left" w:pos="2520"/>
        </w:tabs>
      </w:pPr>
      <w:r w:rsidRPr="00F100B2">
        <w:t>b)</w:t>
      </w:r>
      <w:r w:rsidRPr="00F100B2">
        <w:tab/>
        <w:t xml:space="preserve">Jak se změní ukazatel EVA a hodnota výsledku hospodaření (VH) dojde-li ke zvýšení </w:t>
      </w:r>
      <w:r w:rsidRPr="00F100B2">
        <w:tab/>
        <w:t>podílu cizího kapitálu na c</w:t>
      </w:r>
      <w:r w:rsidR="00B70991">
        <w:t>elkovém kapitálu z 50 % na 70 %</w:t>
      </w:r>
      <w:r w:rsidRPr="00F100B2">
        <w:t>?</w:t>
      </w:r>
    </w:p>
    <w:p w:rsidR="0092533E" w:rsidRDefault="0092533E" w:rsidP="0092533E">
      <w:pPr>
        <w:rPr>
          <w:i w:val="0"/>
        </w:rPr>
      </w:pPr>
    </w:p>
    <w:p w:rsidR="00E46D6F" w:rsidRDefault="00E46D6F" w:rsidP="0092533E">
      <w:pPr>
        <w:rPr>
          <w:b/>
          <w:i w:val="0"/>
          <w:u w:val="single"/>
        </w:rPr>
      </w:pPr>
      <w:bookmarkStart w:id="0" w:name="_GoBack"/>
      <w:bookmarkEnd w:id="0"/>
    </w:p>
    <w:sectPr w:rsidR="00E46D6F" w:rsidSect="00535A0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244" w:rsidRDefault="00347244" w:rsidP="00BF3C10">
      <w:pPr>
        <w:spacing w:line="240" w:lineRule="auto"/>
      </w:pPr>
      <w:r>
        <w:separator/>
      </w:r>
    </w:p>
  </w:endnote>
  <w:endnote w:type="continuationSeparator" w:id="0">
    <w:p w:rsidR="00347244" w:rsidRDefault="00347244" w:rsidP="00BF3C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244" w:rsidRDefault="00347244" w:rsidP="00BF3C10">
      <w:pPr>
        <w:spacing w:line="240" w:lineRule="auto"/>
      </w:pPr>
      <w:r>
        <w:separator/>
      </w:r>
    </w:p>
  </w:footnote>
  <w:footnote w:type="continuationSeparator" w:id="0">
    <w:p w:rsidR="00347244" w:rsidRDefault="00347244" w:rsidP="00BF3C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C10" w:rsidRPr="00780187" w:rsidRDefault="002A00A6" w:rsidP="00BF3C10">
    <w:pPr>
      <w:pStyle w:val="Zhlav"/>
      <w:tabs>
        <w:tab w:val="center" w:pos="6804"/>
        <w:tab w:val="right" w:pos="12616"/>
      </w:tabs>
      <w:rPr>
        <w:rStyle w:val="slostrnky"/>
      </w:rPr>
    </w:pPr>
    <w:r>
      <w:t>Manažerská ekonomika</w:t>
    </w:r>
    <w:r w:rsidR="00BF3C10" w:rsidRPr="00780187">
      <w:tab/>
    </w:r>
    <w:r w:rsidR="00BF3C10" w:rsidRPr="00780187">
      <w:tab/>
    </w:r>
    <w:r w:rsidR="00BF3C10" w:rsidRPr="00780187">
      <w:tab/>
    </w:r>
    <w:proofErr w:type="gramStart"/>
    <w:r w:rsidR="00BF3C10" w:rsidRPr="00780187">
      <w:t xml:space="preserve">strana </w:t>
    </w:r>
    <w:proofErr w:type="gramEnd"/>
    <w:r w:rsidR="00BF3C10" w:rsidRPr="00780187">
      <w:rPr>
        <w:rStyle w:val="slostrnky"/>
      </w:rPr>
      <w:fldChar w:fldCharType="begin"/>
    </w:r>
    <w:r w:rsidR="00BF3C10" w:rsidRPr="00780187">
      <w:rPr>
        <w:rStyle w:val="slostrnky"/>
      </w:rPr>
      <w:instrText xml:space="preserve"> PAGE </w:instrText>
    </w:r>
    <w:r w:rsidR="00BF3C10" w:rsidRPr="00780187">
      <w:rPr>
        <w:rStyle w:val="slostrnky"/>
      </w:rPr>
      <w:fldChar w:fldCharType="separate"/>
    </w:r>
    <w:r w:rsidR="00B34730">
      <w:rPr>
        <w:rStyle w:val="slostrnky"/>
        <w:noProof/>
      </w:rPr>
      <w:t>2</w:t>
    </w:r>
    <w:r w:rsidR="00BF3C10" w:rsidRPr="00780187">
      <w:rPr>
        <w:rStyle w:val="slostrnky"/>
      </w:rPr>
      <w:fldChar w:fldCharType="end"/>
    </w:r>
    <w:proofErr w:type="gramStart"/>
    <w:r w:rsidR="00BF3C10" w:rsidRPr="00780187">
      <w:rPr>
        <w:rStyle w:val="slostrnky"/>
      </w:rPr>
      <w:t xml:space="preserve"> z </w:t>
    </w:r>
    <w:proofErr w:type="gramEnd"/>
    <w:r w:rsidR="00BF3C10" w:rsidRPr="00780187">
      <w:rPr>
        <w:rStyle w:val="slostrnky"/>
      </w:rPr>
      <w:fldChar w:fldCharType="begin"/>
    </w:r>
    <w:r w:rsidR="00BF3C10" w:rsidRPr="00780187">
      <w:rPr>
        <w:rStyle w:val="slostrnky"/>
      </w:rPr>
      <w:instrText xml:space="preserve"> NUMPAGES </w:instrText>
    </w:r>
    <w:r w:rsidR="00BF3C10" w:rsidRPr="00780187">
      <w:rPr>
        <w:rStyle w:val="slostrnky"/>
      </w:rPr>
      <w:fldChar w:fldCharType="separate"/>
    </w:r>
    <w:r w:rsidR="00B34730">
      <w:rPr>
        <w:rStyle w:val="slostrnky"/>
        <w:noProof/>
      </w:rPr>
      <w:t>2</w:t>
    </w:r>
    <w:r w:rsidR="00BF3C10" w:rsidRPr="00780187">
      <w:rPr>
        <w:rStyle w:val="slostrnky"/>
      </w:rPr>
      <w:fldChar w:fldCharType="end"/>
    </w:r>
  </w:p>
  <w:p w:rsidR="00BF3C10" w:rsidRPr="00780187" w:rsidRDefault="00BF3C10" w:rsidP="00BF3C10">
    <w:pPr>
      <w:pStyle w:val="Zhlav"/>
      <w:tabs>
        <w:tab w:val="center" w:pos="6804"/>
      </w:tabs>
      <w:rPr>
        <w:i w:val="0"/>
      </w:rPr>
    </w:pPr>
    <w:r>
      <w:rPr>
        <w:rStyle w:val="slostrnky"/>
      </w:rPr>
      <w:t>Opakování „</w:t>
    </w:r>
    <w:r w:rsidR="001E3283">
      <w:rPr>
        <w:rStyle w:val="slostrnky"/>
      </w:rPr>
      <w:t>PE</w:t>
    </w:r>
    <w:r>
      <w:rPr>
        <w:rStyle w:val="slostrnky"/>
      </w:rPr>
      <w:t>“, „</w:t>
    </w:r>
    <w:r w:rsidR="001E3283">
      <w:rPr>
        <w:rStyle w:val="slostrnky"/>
      </w:rPr>
      <w:t>PP</w:t>
    </w:r>
    <w:r>
      <w:rPr>
        <w:rStyle w:val="slostrnky"/>
      </w:rPr>
      <w:t>“</w:t>
    </w:r>
    <w:r w:rsidRPr="00780187">
      <w:rPr>
        <w:rStyle w:val="slostrnky"/>
      </w:rPr>
      <w:tab/>
    </w:r>
  </w:p>
  <w:p w:rsidR="00BF3C10" w:rsidRDefault="00BF3C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980"/>
    <w:multiLevelType w:val="hybridMultilevel"/>
    <w:tmpl w:val="31F60BB6"/>
    <w:lvl w:ilvl="0" w:tplc="040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05054"/>
    <w:multiLevelType w:val="hybridMultilevel"/>
    <w:tmpl w:val="BCEC3F74"/>
    <w:lvl w:ilvl="0" w:tplc="29EA5ACE">
      <w:start w:val="2"/>
      <w:numFmt w:val="lowerLetter"/>
      <w:lvlText w:val="%1)"/>
      <w:lvlJc w:val="left"/>
      <w:pPr>
        <w:ind w:left="833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0EA6198B"/>
    <w:multiLevelType w:val="hybridMultilevel"/>
    <w:tmpl w:val="32FA18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22F20"/>
    <w:multiLevelType w:val="hybridMultilevel"/>
    <w:tmpl w:val="450062B4"/>
    <w:lvl w:ilvl="0" w:tplc="8494A6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A68AE"/>
    <w:multiLevelType w:val="hybridMultilevel"/>
    <w:tmpl w:val="86C84F44"/>
    <w:lvl w:ilvl="0" w:tplc="679C33A4">
      <w:start w:val="1"/>
      <w:numFmt w:val="decimal"/>
      <w:pStyle w:val="Odstavecseseznamem"/>
      <w:lvlText w:val="%1."/>
      <w:lvlJc w:val="center"/>
      <w:pPr>
        <w:ind w:left="41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" w15:restartNumberingAfterBreak="0">
    <w:nsid w:val="683D4941"/>
    <w:multiLevelType w:val="hybridMultilevel"/>
    <w:tmpl w:val="0E2271B2"/>
    <w:lvl w:ilvl="0" w:tplc="27EA904A">
      <w:start w:val="2"/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B30DE"/>
    <w:multiLevelType w:val="hybridMultilevel"/>
    <w:tmpl w:val="BD4698E8"/>
    <w:lvl w:ilvl="0" w:tplc="8D043414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8415E"/>
    <w:multiLevelType w:val="hybridMultilevel"/>
    <w:tmpl w:val="056090F2"/>
    <w:lvl w:ilvl="0" w:tplc="4086BF2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C1475"/>
    <w:multiLevelType w:val="hybridMultilevel"/>
    <w:tmpl w:val="00EEE5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B096751"/>
    <w:multiLevelType w:val="hybridMultilevel"/>
    <w:tmpl w:val="D8ACF2AA"/>
    <w:lvl w:ilvl="0" w:tplc="3DCC2E2C">
      <w:start w:val="2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EC"/>
    <w:rsid w:val="0000394C"/>
    <w:rsid w:val="0003159D"/>
    <w:rsid w:val="00032069"/>
    <w:rsid w:val="0005442D"/>
    <w:rsid w:val="000767F5"/>
    <w:rsid w:val="00076FA2"/>
    <w:rsid w:val="000A748A"/>
    <w:rsid w:val="00141310"/>
    <w:rsid w:val="00182B7A"/>
    <w:rsid w:val="001D1BC5"/>
    <w:rsid w:val="001E3283"/>
    <w:rsid w:val="00215C26"/>
    <w:rsid w:val="002770E2"/>
    <w:rsid w:val="002A00A6"/>
    <w:rsid w:val="00310286"/>
    <w:rsid w:val="00344B58"/>
    <w:rsid w:val="00347244"/>
    <w:rsid w:val="00387676"/>
    <w:rsid w:val="0046322A"/>
    <w:rsid w:val="00472A37"/>
    <w:rsid w:val="004D040A"/>
    <w:rsid w:val="004D1F70"/>
    <w:rsid w:val="004D7A51"/>
    <w:rsid w:val="00524850"/>
    <w:rsid w:val="00535A08"/>
    <w:rsid w:val="00547979"/>
    <w:rsid w:val="0055764D"/>
    <w:rsid w:val="005E06BC"/>
    <w:rsid w:val="00603197"/>
    <w:rsid w:val="006158CC"/>
    <w:rsid w:val="006F6100"/>
    <w:rsid w:val="00732A16"/>
    <w:rsid w:val="00747F8A"/>
    <w:rsid w:val="007612D9"/>
    <w:rsid w:val="007802F0"/>
    <w:rsid w:val="00795A3E"/>
    <w:rsid w:val="007C1496"/>
    <w:rsid w:val="007D2329"/>
    <w:rsid w:val="00824A01"/>
    <w:rsid w:val="0084564B"/>
    <w:rsid w:val="008A625D"/>
    <w:rsid w:val="008D1E71"/>
    <w:rsid w:val="00916C17"/>
    <w:rsid w:val="0092533E"/>
    <w:rsid w:val="00930C38"/>
    <w:rsid w:val="009430E3"/>
    <w:rsid w:val="009649DA"/>
    <w:rsid w:val="009978A5"/>
    <w:rsid w:val="00A105A8"/>
    <w:rsid w:val="00A2229D"/>
    <w:rsid w:val="00A26886"/>
    <w:rsid w:val="00A41902"/>
    <w:rsid w:val="00A933A1"/>
    <w:rsid w:val="00AD7BCD"/>
    <w:rsid w:val="00B236E2"/>
    <w:rsid w:val="00B34730"/>
    <w:rsid w:val="00B45FB2"/>
    <w:rsid w:val="00B51E4C"/>
    <w:rsid w:val="00B70991"/>
    <w:rsid w:val="00BF3C10"/>
    <w:rsid w:val="00C410CF"/>
    <w:rsid w:val="00C7665D"/>
    <w:rsid w:val="00C830BD"/>
    <w:rsid w:val="00CB1AEC"/>
    <w:rsid w:val="00CB5BF4"/>
    <w:rsid w:val="00CE421A"/>
    <w:rsid w:val="00D174F4"/>
    <w:rsid w:val="00D840EA"/>
    <w:rsid w:val="00E341BF"/>
    <w:rsid w:val="00E41EC2"/>
    <w:rsid w:val="00E46D6F"/>
    <w:rsid w:val="00ED5B43"/>
    <w:rsid w:val="00EF2990"/>
    <w:rsid w:val="00F100B2"/>
    <w:rsid w:val="00F818DD"/>
    <w:rsid w:val="00FA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1935DE"/>
  <w15:docId w15:val="{68024331-ED76-4472-ABD7-E61C45DF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310"/>
    <w:pPr>
      <w:spacing w:line="288" w:lineRule="auto"/>
    </w:pPr>
    <w:rPr>
      <w:i/>
      <w:sz w:val="26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D1BC5"/>
    <w:pPr>
      <w:keepNext/>
      <w:keepLines/>
      <w:spacing w:before="480" w:after="12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1BC5"/>
    <w:rPr>
      <w:rFonts w:ascii="Cambria" w:eastAsia="Times New Roman" w:hAnsi="Cambria" w:cs="Times New Roman"/>
      <w:b/>
      <w:bCs/>
      <w:color w:val="365F91"/>
      <w:sz w:val="28"/>
      <w:szCs w:val="28"/>
      <w:lang w:val="cs-CZ"/>
    </w:rPr>
  </w:style>
  <w:style w:type="paragraph" w:styleId="Odstavecseseznamem">
    <w:name w:val="List Paragraph"/>
    <w:basedOn w:val="Rejstk1"/>
    <w:next w:val="Rejstk1"/>
    <w:uiPriority w:val="34"/>
    <w:qFormat/>
    <w:rsid w:val="001D1BC5"/>
    <w:pPr>
      <w:numPr>
        <w:numId w:val="1"/>
      </w:numPr>
      <w:spacing w:before="120" w:after="120"/>
      <w:jc w:val="left"/>
    </w:pPr>
  </w:style>
  <w:style w:type="paragraph" w:styleId="Rejstk1">
    <w:name w:val="index 1"/>
    <w:basedOn w:val="Normln"/>
    <w:next w:val="Normln"/>
    <w:autoRedefine/>
    <w:uiPriority w:val="99"/>
    <w:semiHidden/>
    <w:unhideWhenUsed/>
    <w:rsid w:val="001D1BC5"/>
    <w:pPr>
      <w:spacing w:line="240" w:lineRule="auto"/>
      <w:ind w:left="240" w:hanging="240"/>
    </w:pPr>
  </w:style>
  <w:style w:type="character" w:styleId="Zstupntext">
    <w:name w:val="Placeholder Text"/>
    <w:basedOn w:val="Standardnpsmoodstavce"/>
    <w:uiPriority w:val="99"/>
    <w:semiHidden/>
    <w:rsid w:val="00930C38"/>
    <w:rPr>
      <w:color w:val="808080"/>
    </w:rPr>
  </w:style>
  <w:style w:type="paragraph" w:styleId="Zhlav">
    <w:name w:val="header"/>
    <w:basedOn w:val="Normln"/>
    <w:link w:val="ZhlavChar"/>
    <w:unhideWhenUsed/>
    <w:rsid w:val="00BF3C1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F3C10"/>
    <w:rPr>
      <w:i/>
      <w:sz w:val="26"/>
      <w:lang w:val="cs-CZ"/>
    </w:rPr>
  </w:style>
  <w:style w:type="paragraph" w:styleId="Zpat">
    <w:name w:val="footer"/>
    <w:basedOn w:val="Normln"/>
    <w:link w:val="ZpatChar"/>
    <w:uiPriority w:val="99"/>
    <w:unhideWhenUsed/>
    <w:rsid w:val="00BF3C1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3C10"/>
    <w:rPr>
      <w:i/>
      <w:sz w:val="26"/>
      <w:lang w:val="cs-CZ"/>
    </w:rPr>
  </w:style>
  <w:style w:type="character" w:styleId="slostrnky">
    <w:name w:val="page number"/>
    <w:basedOn w:val="Standardnpsmoodstavce"/>
    <w:rsid w:val="00BF3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B5069-961B-408F-873C-F30626F22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SU Karvina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ryl0001</cp:lastModifiedBy>
  <cp:revision>5</cp:revision>
  <dcterms:created xsi:type="dcterms:W3CDTF">2021-09-02T09:28:00Z</dcterms:created>
  <dcterms:modified xsi:type="dcterms:W3CDTF">2021-09-02T10:35:00Z</dcterms:modified>
</cp:coreProperties>
</file>